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3C" w:rsidRPr="00255FDF" w:rsidRDefault="00134B3C" w:rsidP="009C5892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ab/>
      </w:r>
      <w:r w:rsidRPr="00255FDF">
        <w:rPr>
          <w:rFonts w:ascii="Times New Roman" w:hAnsi="Times New Roman" w:cs="Times New Roman"/>
          <w:sz w:val="24"/>
          <w:szCs w:val="24"/>
        </w:rPr>
        <w:tab/>
      </w:r>
      <w:r w:rsidRPr="00255FDF">
        <w:rPr>
          <w:rFonts w:ascii="Times New Roman" w:hAnsi="Times New Roman" w:cs="Times New Roman"/>
          <w:sz w:val="24"/>
          <w:szCs w:val="24"/>
        </w:rPr>
        <w:tab/>
      </w:r>
      <w:r w:rsidRPr="00255FDF">
        <w:rPr>
          <w:rFonts w:ascii="Times New Roman" w:hAnsi="Times New Roman" w:cs="Times New Roman"/>
          <w:sz w:val="24"/>
          <w:szCs w:val="24"/>
        </w:rPr>
        <w:tab/>
      </w:r>
      <w:r w:rsidRPr="00255FDF">
        <w:rPr>
          <w:rFonts w:ascii="Times New Roman" w:hAnsi="Times New Roman" w:cs="Times New Roman"/>
          <w:sz w:val="24"/>
          <w:szCs w:val="24"/>
        </w:rPr>
        <w:tab/>
      </w:r>
      <w:r w:rsidRPr="00255FDF">
        <w:rPr>
          <w:rFonts w:ascii="Times New Roman" w:hAnsi="Times New Roman" w:cs="Times New Roman"/>
          <w:sz w:val="24"/>
          <w:szCs w:val="24"/>
        </w:rPr>
        <w:tab/>
      </w:r>
      <w:r w:rsidRPr="00255FDF">
        <w:rPr>
          <w:rFonts w:ascii="Times New Roman" w:hAnsi="Times New Roman" w:cs="Times New Roman"/>
          <w:sz w:val="24"/>
          <w:szCs w:val="24"/>
        </w:rPr>
        <w:tab/>
      </w:r>
      <w:r w:rsidRPr="00255FDF">
        <w:rPr>
          <w:rFonts w:ascii="Times New Roman" w:hAnsi="Times New Roman" w:cs="Times New Roman"/>
          <w:sz w:val="24"/>
          <w:szCs w:val="24"/>
        </w:rPr>
        <w:tab/>
      </w:r>
      <w:r w:rsidRPr="00255FDF">
        <w:rPr>
          <w:rFonts w:ascii="Times New Roman" w:hAnsi="Times New Roman" w:cs="Times New Roman"/>
          <w:sz w:val="24"/>
          <w:szCs w:val="24"/>
        </w:rPr>
        <w:tab/>
      </w:r>
      <w:r w:rsidRPr="00255FDF">
        <w:rPr>
          <w:rFonts w:ascii="Times New Roman" w:hAnsi="Times New Roman" w:cs="Times New Roman"/>
          <w:sz w:val="24"/>
          <w:szCs w:val="24"/>
        </w:rPr>
        <w:tab/>
      </w:r>
    </w:p>
    <w:p w:rsidR="00134B3C" w:rsidRPr="00255FDF" w:rsidRDefault="00134B3C" w:rsidP="009C5892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9C5892" w:rsidRPr="005F626E" w:rsidRDefault="009C5892" w:rsidP="009C589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F626E">
        <w:rPr>
          <w:rFonts w:ascii="Times New Roman" w:hAnsi="Times New Roman" w:cs="Times New Roman"/>
          <w:sz w:val="28"/>
          <w:szCs w:val="28"/>
        </w:rPr>
        <w:t>Паспорт</w:t>
      </w:r>
    </w:p>
    <w:p w:rsidR="009C5892" w:rsidRPr="005F626E" w:rsidRDefault="009C5892" w:rsidP="009C589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F626E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C5892" w:rsidRPr="005F626E" w:rsidRDefault="009C5892" w:rsidP="009C589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F626E">
        <w:rPr>
          <w:rFonts w:ascii="Times New Roman" w:hAnsi="Times New Roman" w:cs="Times New Roman"/>
          <w:sz w:val="28"/>
          <w:szCs w:val="28"/>
        </w:rPr>
        <w:t>«Улучшение условий и охраны труда</w:t>
      </w:r>
    </w:p>
    <w:p w:rsidR="009C5892" w:rsidRPr="005F626E" w:rsidRDefault="009C5892" w:rsidP="009C589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F626E">
        <w:rPr>
          <w:rFonts w:ascii="Times New Roman" w:hAnsi="Times New Roman" w:cs="Times New Roman"/>
          <w:sz w:val="28"/>
          <w:szCs w:val="28"/>
        </w:rPr>
        <w:t xml:space="preserve">в Кунашакском муниципальном </w:t>
      </w:r>
      <w:r w:rsidR="00134B3C" w:rsidRPr="005F626E">
        <w:rPr>
          <w:rFonts w:ascii="Times New Roman" w:hAnsi="Times New Roman" w:cs="Times New Roman"/>
          <w:sz w:val="28"/>
          <w:szCs w:val="28"/>
        </w:rPr>
        <w:t>округе</w:t>
      </w:r>
      <w:r w:rsidRPr="005F626E">
        <w:rPr>
          <w:rFonts w:ascii="Times New Roman" w:hAnsi="Times New Roman" w:cs="Times New Roman"/>
          <w:sz w:val="28"/>
          <w:szCs w:val="28"/>
        </w:rPr>
        <w:t xml:space="preserve"> на 202</w:t>
      </w:r>
      <w:r w:rsidR="00134B3C" w:rsidRPr="005F626E">
        <w:rPr>
          <w:rFonts w:ascii="Times New Roman" w:hAnsi="Times New Roman" w:cs="Times New Roman"/>
          <w:sz w:val="28"/>
          <w:szCs w:val="28"/>
        </w:rPr>
        <w:t>6</w:t>
      </w:r>
      <w:r w:rsidRPr="005F626E">
        <w:rPr>
          <w:rFonts w:ascii="Times New Roman" w:hAnsi="Times New Roman" w:cs="Times New Roman"/>
          <w:sz w:val="28"/>
          <w:szCs w:val="28"/>
        </w:rPr>
        <w:t xml:space="preserve"> – 202</w:t>
      </w:r>
      <w:r w:rsidR="00134B3C" w:rsidRPr="005F626E">
        <w:rPr>
          <w:rFonts w:ascii="Times New Roman" w:hAnsi="Times New Roman" w:cs="Times New Roman"/>
          <w:sz w:val="28"/>
          <w:szCs w:val="28"/>
        </w:rPr>
        <w:t>8</w:t>
      </w:r>
      <w:r w:rsidRPr="005F626E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134B3C" w:rsidRPr="00255FDF" w:rsidRDefault="00134B3C" w:rsidP="009C5892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134B3C" w:rsidRPr="00255FDF" w:rsidRDefault="00134B3C" w:rsidP="009C5892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9C5892" w:rsidRPr="00255FDF" w:rsidRDefault="009C5892" w:rsidP="009C5892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902" w:type="dxa"/>
        <w:tblCellMar>
          <w:top w:w="57" w:type="dxa"/>
          <w:left w:w="0" w:type="dxa"/>
          <w:bottom w:w="113" w:type="dxa"/>
          <w:right w:w="85" w:type="dxa"/>
        </w:tblCellMar>
        <w:tblLook w:val="00A0" w:firstRow="1" w:lastRow="0" w:firstColumn="1" w:lastColumn="0" w:noHBand="0" w:noVBand="0"/>
      </w:tblPr>
      <w:tblGrid>
        <w:gridCol w:w="4417"/>
        <w:gridCol w:w="5231"/>
        <w:gridCol w:w="4966"/>
      </w:tblGrid>
      <w:tr w:rsidR="009C5892" w:rsidRPr="00255FDF" w:rsidTr="0024021E">
        <w:trPr>
          <w:trHeight w:val="764"/>
          <w:jc w:val="center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92" w:rsidRPr="00255FDF" w:rsidRDefault="00134B3C" w:rsidP="009C58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Куратор 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9C5892" w:rsidRPr="00255FDF" w:rsidRDefault="009C5892" w:rsidP="009C58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0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92" w:rsidRPr="00255FDF" w:rsidRDefault="00134B3C" w:rsidP="009C589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аппарата Администрации округа</w:t>
            </w:r>
          </w:p>
        </w:tc>
      </w:tr>
      <w:tr w:rsidR="009C5892" w:rsidRPr="00255FDF" w:rsidTr="0024021E">
        <w:trPr>
          <w:jc w:val="center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92" w:rsidRPr="00255FDF" w:rsidRDefault="00134B3C" w:rsidP="009C589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 исполнитель муниципальной программы</w:t>
            </w:r>
          </w:p>
          <w:p w:rsidR="00313FF2" w:rsidRPr="00255FDF" w:rsidRDefault="00313FF2" w:rsidP="009C58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92" w:rsidRPr="00255FDF" w:rsidRDefault="00134B3C" w:rsidP="009C589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муниципального округа</w:t>
            </w:r>
          </w:p>
        </w:tc>
      </w:tr>
      <w:tr w:rsidR="009C5892" w:rsidRPr="00255FDF" w:rsidTr="0024021E">
        <w:trPr>
          <w:jc w:val="center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92" w:rsidRPr="00255FDF" w:rsidRDefault="00134B3C" w:rsidP="00313F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Cs/>
                <w:sz w:val="24"/>
                <w:szCs w:val="24"/>
              </w:rPr>
              <w:t>Соисполнители муниципальной программы</w:t>
            </w:r>
          </w:p>
          <w:p w:rsidR="00313FF2" w:rsidRPr="00255FDF" w:rsidRDefault="00313FF2" w:rsidP="00313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92" w:rsidRPr="00255FDF" w:rsidRDefault="00134B3C" w:rsidP="009C589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-</w:t>
            </w:r>
          </w:p>
        </w:tc>
      </w:tr>
      <w:tr w:rsidR="009C5892" w:rsidRPr="00255FDF" w:rsidTr="0024021E">
        <w:trPr>
          <w:jc w:val="center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92" w:rsidRPr="00255FDF" w:rsidRDefault="00595082" w:rsidP="00313F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 w:rsidRPr="00255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муниципальной программы</w:t>
            </w:r>
          </w:p>
          <w:p w:rsidR="00313FF2" w:rsidRPr="00255FDF" w:rsidRDefault="00313FF2" w:rsidP="00313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92" w:rsidRPr="00255FDF" w:rsidRDefault="00595082" w:rsidP="0059508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2026-2028 годы</w:t>
            </w:r>
          </w:p>
        </w:tc>
      </w:tr>
      <w:tr w:rsidR="00255FDF" w:rsidRPr="00255FDF" w:rsidTr="0024021E">
        <w:trPr>
          <w:jc w:val="center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DF" w:rsidRPr="00255FDF" w:rsidRDefault="00255FDF" w:rsidP="0059508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Цели / задачи  муниципальной программы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DF" w:rsidRPr="00255FDF" w:rsidRDefault="00255FDF" w:rsidP="00F8564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Цель: Улучшение условий и охраны труда у работодателей, расположенных на территории Кунашакского муниципального округа, снижение уровня производственного травматизма и профессиональной заболеваемости.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DF" w:rsidRDefault="00255FDF" w:rsidP="00495078">
            <w:pPr>
              <w:pStyle w:val="a5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="004950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507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обеспечение и пропаганда охраны труда на предприятиях, в организациях и учреждениях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Кунашакского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950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5078" w:rsidRDefault="00495078" w:rsidP="004950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078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0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</w:t>
            </w:r>
            <w:r w:rsidRPr="00495078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деятельности работодателей по проведению специальной оценки условий труда и доведению до работников объективной информации о состоянии условий и охраны труда на рабочих местах, увеличение числа рабочих мест, на которых проведена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пециальная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труда.</w:t>
            </w:r>
          </w:p>
          <w:p w:rsidR="00495078" w:rsidRDefault="00495078" w:rsidP="004950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078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</w:t>
            </w:r>
            <w:r w:rsidRPr="00495078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деятельности работодателей по проведению оценки профессиональных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5078" w:rsidRDefault="00495078" w:rsidP="004950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078"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</w:t>
            </w:r>
            <w:r w:rsidRPr="00495078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числа пострадавших в результате несчастных случаев на производстве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5FDF" w:rsidRPr="00255FDF" w:rsidRDefault="00495078" w:rsidP="004950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078">
              <w:rPr>
                <w:rFonts w:ascii="Times New Roman" w:hAnsi="Times New Roman" w:cs="Times New Roman"/>
                <w:sz w:val="24"/>
                <w:szCs w:val="24"/>
              </w:rPr>
              <w:t>Задача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495078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мониторинга условий и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5892" w:rsidRPr="00255FDF" w:rsidTr="0024021E">
        <w:trPr>
          <w:jc w:val="center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92" w:rsidRPr="00255FDF" w:rsidRDefault="00F85649" w:rsidP="00F856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</w:t>
            </w:r>
          </w:p>
        </w:tc>
        <w:tc>
          <w:tcPr>
            <w:tcW w:w="10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F2" w:rsidRPr="00255FDF" w:rsidRDefault="00313FF2" w:rsidP="0024021E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305" w:rsidRPr="00255FD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>лучшение условий труда работников, снижение уровня производственного травматизма и профессиональной заболеваемости</w:t>
            </w:r>
            <w:r w:rsidR="009355D6" w:rsidRPr="00255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C5892" w:rsidRPr="00255FDF" w:rsidTr="0024021E">
        <w:trPr>
          <w:jc w:val="center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92" w:rsidRPr="00255FDF" w:rsidRDefault="009C5892" w:rsidP="00F856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Объёмы  финанс</w:t>
            </w:r>
            <w:r w:rsidR="00F85649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ового обеспечения за весь период реализации по источникам финансирования </w:t>
            </w:r>
          </w:p>
        </w:tc>
        <w:tc>
          <w:tcPr>
            <w:tcW w:w="10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EA" w:rsidRPr="00255FDF" w:rsidRDefault="003247EA" w:rsidP="003247E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муниципальной программы составляет    </w:t>
            </w:r>
            <w:r w:rsidR="00C20B8E">
              <w:rPr>
                <w:rFonts w:ascii="Times New Roman" w:hAnsi="Times New Roman" w:cs="Times New Roman"/>
                <w:sz w:val="24"/>
                <w:szCs w:val="24"/>
              </w:rPr>
              <w:t>2726,1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</w:t>
            </w:r>
          </w:p>
          <w:p w:rsidR="003247EA" w:rsidRPr="00255FDF" w:rsidRDefault="003247EA" w:rsidP="003247E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1) за счет средств областного бюджета –   </w:t>
            </w:r>
            <w:r w:rsidR="00495078">
              <w:rPr>
                <w:rFonts w:ascii="Times New Roman" w:hAnsi="Times New Roman" w:cs="Times New Roman"/>
                <w:sz w:val="24"/>
                <w:szCs w:val="24"/>
              </w:rPr>
              <w:t>2606,1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3247EA" w:rsidRPr="00255FDF" w:rsidRDefault="00C20B8E" w:rsidP="003247E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47EA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2026 год –  </w:t>
            </w:r>
            <w:r w:rsidR="00495078"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  <w:r w:rsidR="003247EA" w:rsidRPr="00255F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47EA" w:rsidRPr="00255FD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247EA" w:rsidRPr="00255FDF" w:rsidRDefault="00C20B8E" w:rsidP="003247E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47EA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3247EA" w:rsidRPr="00255F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5078"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7EA" w:rsidRPr="00255FD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247EA" w:rsidRPr="00255FDF" w:rsidRDefault="00C20B8E" w:rsidP="003247E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47EA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3247EA" w:rsidRPr="00255F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  <w:r w:rsidRPr="00255F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47EA" w:rsidRPr="00255FD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C5892" w:rsidRPr="00255FDF" w:rsidRDefault="003247EA" w:rsidP="003247E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 – </w:t>
            </w:r>
            <w:r w:rsidR="00F85649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20B8E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> тыс. рублей, в том числе:</w:t>
            </w:r>
          </w:p>
          <w:p w:rsidR="009C5892" w:rsidRPr="00255FDF" w:rsidRDefault="00C20B8E" w:rsidP="009C589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5649" w:rsidRPr="00255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F85649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40,0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C5892" w:rsidRPr="00255FDF" w:rsidRDefault="00C20B8E" w:rsidP="009C589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5649" w:rsidRPr="00255F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F85649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649" w:rsidRPr="00255F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C20B8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C5892" w:rsidRPr="00255FDF" w:rsidRDefault="00C20B8E" w:rsidP="009C589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85649" w:rsidRPr="00255FDF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9C5892" w:rsidRPr="00255F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5649" w:rsidRPr="00255F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C20B8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9C5892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C5892" w:rsidRPr="00255FDF" w:rsidRDefault="009C5892" w:rsidP="009C589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892" w:rsidRPr="00255FDF" w:rsidRDefault="009C5892" w:rsidP="009C589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Освоение средств на проведение специальной оценки условий труда в организациях и предприятиях будет осуществляться работодателями.</w:t>
            </w:r>
          </w:p>
          <w:p w:rsidR="00313FF2" w:rsidRPr="00255FDF" w:rsidRDefault="00313FF2" w:rsidP="009C589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892" w:rsidRPr="00255FDF" w:rsidRDefault="009C5892" w:rsidP="009C589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по улучшению условий и охраны труда работодателями (за исключением государственных унитарных предприятий и муниципальных учреждений) осуществляется в размере не менее 0,2 процента суммы затрат на производство продукции, выполнения работ, оказание услуг (согласно ст. 226 Трудового кодекса РФ).</w:t>
            </w:r>
          </w:p>
        </w:tc>
      </w:tr>
      <w:tr w:rsidR="009C5892" w:rsidRPr="00255FDF" w:rsidTr="0024021E">
        <w:trPr>
          <w:jc w:val="center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92" w:rsidRPr="00255FDF" w:rsidRDefault="004D11C7" w:rsidP="009C58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государственной программой</w:t>
            </w:r>
          </w:p>
        </w:tc>
        <w:tc>
          <w:tcPr>
            <w:tcW w:w="10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C7" w:rsidRPr="00255FDF" w:rsidRDefault="009C5892" w:rsidP="004D11C7">
            <w:pPr>
              <w:pStyle w:val="ConsPlusNormal"/>
              <w:rPr>
                <w:rFonts w:asciiTheme="minorHAnsi" w:hAnsiTheme="minorHAnsi"/>
                <w:color w:val="333333"/>
                <w:sz w:val="24"/>
                <w:szCs w:val="24"/>
                <w:shd w:val="clear" w:color="auto" w:fill="FFFFFF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1C7" w:rsidRPr="00255FDF">
              <w:rPr>
                <w:rFonts w:ascii="Times New Roman" w:hAnsi="Times New Roman" w:cs="Times New Roman"/>
                <w:sz w:val="24"/>
                <w:szCs w:val="24"/>
              </w:rPr>
              <w:t>Национальная цель: сохранение населения, укрепление здоровья и повышение благополучия людей, поддержка семьи.</w:t>
            </w:r>
            <w:r w:rsidR="004D11C7" w:rsidRPr="00255FDF">
              <w:rPr>
                <w:rFonts w:ascii="SegoeUI" w:hAnsi="SegoeUI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F4377" w:rsidRPr="00255FDF" w:rsidRDefault="004D11C7" w:rsidP="00691365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Российской Федерации «Содействие занятости населения».</w:t>
            </w:r>
          </w:p>
        </w:tc>
      </w:tr>
    </w:tbl>
    <w:p w:rsidR="00313FF2" w:rsidRPr="00255FDF" w:rsidRDefault="00313FF2" w:rsidP="004D11C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D11C7" w:rsidRPr="00255FDF" w:rsidRDefault="004D11C7" w:rsidP="004D11C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lastRenderedPageBreak/>
        <w:t>2. Показатели муниципальной программы</w:t>
      </w:r>
    </w:p>
    <w:p w:rsidR="004D11C7" w:rsidRPr="00255FDF" w:rsidRDefault="004D11C7" w:rsidP="004D11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2974"/>
        <w:gridCol w:w="65"/>
        <w:gridCol w:w="1496"/>
        <w:gridCol w:w="63"/>
        <w:gridCol w:w="2491"/>
        <w:gridCol w:w="1279"/>
        <w:gridCol w:w="57"/>
        <w:gridCol w:w="1361"/>
        <w:gridCol w:w="1559"/>
        <w:gridCol w:w="2409"/>
      </w:tblGrid>
      <w:tr w:rsidR="004D11C7" w:rsidRPr="00255FDF" w:rsidTr="000322CD">
        <w:tc>
          <w:tcPr>
            <w:tcW w:w="704" w:type="dxa"/>
            <w:vMerge w:val="restart"/>
            <w:vAlign w:val="center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9" w:type="dxa"/>
            <w:gridSpan w:val="2"/>
            <w:vMerge w:val="restart"/>
            <w:vAlign w:val="center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91" w:type="dxa"/>
            <w:vMerge w:val="restart"/>
            <w:vAlign w:val="center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256" w:type="dxa"/>
            <w:gridSpan w:val="4"/>
            <w:vAlign w:val="center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409" w:type="dxa"/>
            <w:vAlign w:val="center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за достижение показателя </w:t>
            </w:r>
          </w:p>
        </w:tc>
      </w:tr>
      <w:tr w:rsidR="004D11C7" w:rsidRPr="00255FDF" w:rsidTr="004D11C7">
        <w:trPr>
          <w:trHeight w:val="484"/>
        </w:trPr>
        <w:tc>
          <w:tcPr>
            <w:tcW w:w="704" w:type="dxa"/>
            <w:vMerge/>
          </w:tcPr>
          <w:p w:rsidR="004D11C7" w:rsidRPr="00255FDF" w:rsidRDefault="004D11C7" w:rsidP="004D11C7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gridSpan w:val="2"/>
            <w:vMerge/>
          </w:tcPr>
          <w:p w:rsidR="004D11C7" w:rsidRPr="00255FDF" w:rsidRDefault="004D11C7" w:rsidP="004D11C7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D11C7" w:rsidRPr="00255FDF" w:rsidRDefault="004D11C7" w:rsidP="004D11C7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</w:tcPr>
          <w:p w:rsidR="004D11C7" w:rsidRPr="00255FDF" w:rsidRDefault="004D11C7" w:rsidP="004D11C7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vAlign w:val="center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61" w:type="dxa"/>
            <w:vAlign w:val="center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59" w:type="dxa"/>
            <w:vAlign w:val="center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409" w:type="dxa"/>
          </w:tcPr>
          <w:p w:rsidR="004D11C7" w:rsidRPr="00255FDF" w:rsidRDefault="004D11C7" w:rsidP="004D11C7">
            <w:pPr>
              <w:widowControl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4D11C7" w:rsidRPr="00255FDF" w:rsidTr="004D11C7">
        <w:trPr>
          <w:trHeight w:val="399"/>
        </w:trPr>
        <w:tc>
          <w:tcPr>
            <w:tcW w:w="704" w:type="dxa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9" w:type="dxa"/>
            <w:gridSpan w:val="2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  <w:gridSpan w:val="2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4D11C7" w:rsidRPr="00255FDF" w:rsidRDefault="004D11C7" w:rsidP="004D11C7">
            <w:pPr>
              <w:widowControl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</w:tr>
      <w:tr w:rsidR="004D11C7" w:rsidRPr="00255FDF" w:rsidTr="000322CD">
        <w:tc>
          <w:tcPr>
            <w:tcW w:w="14458" w:type="dxa"/>
            <w:gridSpan w:val="11"/>
          </w:tcPr>
          <w:p w:rsidR="004D11C7" w:rsidRPr="00255FDF" w:rsidRDefault="00A5068C" w:rsidP="00A5068C">
            <w:pPr>
              <w:widowControl w:val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4D11C7" w:rsidRPr="00255FD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. Цель муниципальной программы:</w:t>
            </w:r>
            <w:r w:rsidR="004D11C7"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Улучшение условий и охраны труда, снижение уровня производственного травматизма и профессиональной заболеваемости в организациях и учреждениях К</w:t>
            </w: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унашакского </w:t>
            </w:r>
            <w:r w:rsidR="004D11C7"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</w:t>
            </w: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4D11C7" w:rsidRPr="00255FDF" w:rsidTr="000322CD">
        <w:tc>
          <w:tcPr>
            <w:tcW w:w="704" w:type="dxa"/>
          </w:tcPr>
          <w:p w:rsidR="004D11C7" w:rsidRPr="00255FDF" w:rsidRDefault="00450B1F" w:rsidP="000322CD">
            <w:pPr>
              <w:widowControl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4D11C7"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974" w:type="dxa"/>
          </w:tcPr>
          <w:p w:rsidR="004D11C7" w:rsidRPr="00255FDF" w:rsidRDefault="004D11C7" w:rsidP="00E5549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Удельный вес рабочих мест, на которых проведена специальная оценка условий труда, от общего количества рабочих мест в бюдж</w:t>
            </w:r>
            <w:r w:rsidR="00450B1F" w:rsidRPr="00255FDF">
              <w:rPr>
                <w:rFonts w:ascii="Times New Roman" w:hAnsi="Times New Roman" w:cs="Times New Roman"/>
                <w:sz w:val="24"/>
                <w:szCs w:val="24"/>
              </w:rPr>
              <w:t>етных учреждения на территории округа</w:t>
            </w:r>
            <w:proofErr w:type="gramEnd"/>
          </w:p>
        </w:tc>
        <w:tc>
          <w:tcPr>
            <w:tcW w:w="1561" w:type="dxa"/>
            <w:gridSpan w:val="2"/>
          </w:tcPr>
          <w:p w:rsidR="004D11C7" w:rsidRPr="00255FDF" w:rsidRDefault="004D11C7" w:rsidP="000322CD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554" w:type="dxa"/>
            <w:gridSpan w:val="2"/>
          </w:tcPr>
          <w:p w:rsidR="004D11C7" w:rsidRPr="00255FDF" w:rsidRDefault="00450B1F" w:rsidP="00450B1F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D11C7" w:rsidRPr="00255FDF">
              <w:rPr>
                <w:rFonts w:ascii="Times New Roman" w:hAnsi="Times New Roman" w:cs="Times New Roman"/>
                <w:sz w:val="24"/>
                <w:szCs w:val="24"/>
              </w:rPr>
              <w:t>% - 202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11C7" w:rsidRPr="00255FD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9" w:type="dxa"/>
          </w:tcPr>
          <w:p w:rsidR="004D11C7" w:rsidRPr="00255FDF" w:rsidRDefault="00450B1F" w:rsidP="00450B1F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</w:tcPr>
          <w:p w:rsidR="004D11C7" w:rsidRPr="00255FDF" w:rsidRDefault="00450B1F" w:rsidP="000322CD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4D11C7" w:rsidRPr="00255FDF" w:rsidRDefault="00450B1F" w:rsidP="000322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4D11C7" w:rsidRPr="00255FDF" w:rsidRDefault="004D11C7" w:rsidP="000322CD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D11C7" w:rsidRPr="00255FDF" w:rsidRDefault="00450B1F" w:rsidP="00D35BE2">
            <w:pPr>
              <w:widowControl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муниципального округа</w:t>
            </w: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11C7" w:rsidRPr="00255FDF" w:rsidTr="000322CD">
        <w:tc>
          <w:tcPr>
            <w:tcW w:w="704" w:type="dxa"/>
          </w:tcPr>
          <w:p w:rsidR="004D11C7" w:rsidRPr="00255FDF" w:rsidRDefault="00450B1F" w:rsidP="000322CD">
            <w:pPr>
              <w:widowControl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4D11C7"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974" w:type="dxa"/>
          </w:tcPr>
          <w:p w:rsidR="004D11C7" w:rsidRPr="00255FDF" w:rsidRDefault="00D35BE2" w:rsidP="00D35BE2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прошедших обязательные медицинские осмотры, занятых в экономике округа</w:t>
            </w:r>
          </w:p>
        </w:tc>
        <w:tc>
          <w:tcPr>
            <w:tcW w:w="1561" w:type="dxa"/>
            <w:gridSpan w:val="2"/>
          </w:tcPr>
          <w:p w:rsidR="004D11C7" w:rsidRPr="00255FDF" w:rsidRDefault="004D11C7" w:rsidP="000322CD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554" w:type="dxa"/>
            <w:gridSpan w:val="2"/>
          </w:tcPr>
          <w:p w:rsidR="004D11C7" w:rsidRPr="00255FDF" w:rsidRDefault="004D11C7" w:rsidP="00E55499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499"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50 человек -202</w:t>
            </w:r>
            <w:r w:rsidR="00E55499" w:rsidRPr="00255F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9" w:type="dxa"/>
          </w:tcPr>
          <w:p w:rsidR="004D11C7" w:rsidRPr="00255FDF" w:rsidRDefault="004D11C7" w:rsidP="000322CD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18" w:type="dxa"/>
            <w:gridSpan w:val="2"/>
          </w:tcPr>
          <w:p w:rsidR="004D11C7" w:rsidRPr="00255FDF" w:rsidRDefault="004D11C7" w:rsidP="00E55499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5499"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4D11C7" w:rsidRPr="00255FDF" w:rsidRDefault="00E55499" w:rsidP="000322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  <w:p w:rsidR="004D11C7" w:rsidRPr="00255FDF" w:rsidRDefault="004D11C7" w:rsidP="000322CD">
            <w:pPr>
              <w:widowControl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D11C7" w:rsidRPr="00255FDF" w:rsidRDefault="00E55499" w:rsidP="00D35BE2">
            <w:pPr>
              <w:widowControl w:val="0"/>
              <w:spacing w:after="0" w:line="24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муниципального округа</w:t>
            </w: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55499" w:rsidRPr="00255FDF" w:rsidRDefault="00E55499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5BE2" w:rsidRPr="00255FDF" w:rsidRDefault="00D35BE2" w:rsidP="00E5549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35BE2" w:rsidRPr="00255FDF" w:rsidRDefault="00D35BE2" w:rsidP="00E5549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355D6" w:rsidRPr="00255FDF" w:rsidRDefault="009355D6" w:rsidP="00E5549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355D6" w:rsidRPr="00255FDF" w:rsidRDefault="009355D6" w:rsidP="00E5549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355D6" w:rsidRPr="00255FDF" w:rsidRDefault="009355D6" w:rsidP="00E5549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55499" w:rsidRPr="00255FDF" w:rsidRDefault="00E55499" w:rsidP="00E5549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lastRenderedPageBreak/>
        <w:t>3. План достижения показателей муниципальной программы *</w:t>
      </w:r>
    </w:p>
    <w:p w:rsidR="00D35BE2" w:rsidRPr="00255FDF" w:rsidRDefault="00D35BE2" w:rsidP="00E5549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35BE2" w:rsidRPr="00255FDF" w:rsidRDefault="00D35BE2" w:rsidP="00E5549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0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"/>
        <w:gridCol w:w="3625"/>
        <w:gridCol w:w="156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47"/>
        <w:gridCol w:w="1134"/>
      </w:tblGrid>
      <w:tr w:rsidR="00E55499" w:rsidRPr="00255FDF" w:rsidTr="000322CD">
        <w:tc>
          <w:tcPr>
            <w:tcW w:w="978" w:type="dxa"/>
            <w:vMerge w:val="restart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25" w:type="dxa"/>
            <w:vMerge w:val="restart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1560" w:type="dxa"/>
            <w:vMerge w:val="restart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734" w:type="dxa"/>
            <w:gridSpan w:val="11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134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E55499" w:rsidRPr="00255FDF" w:rsidRDefault="00E55499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5BE2" w:rsidRPr="00255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года &lt;</w:t>
            </w:r>
            <w:r w:rsidRPr="00255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E55499" w:rsidRPr="00255FDF" w:rsidTr="000322CD">
        <w:tc>
          <w:tcPr>
            <w:tcW w:w="978" w:type="dxa"/>
            <w:vMerge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7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499" w:rsidRPr="00255FDF" w:rsidTr="000322CD">
        <w:tc>
          <w:tcPr>
            <w:tcW w:w="978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5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7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55499" w:rsidRPr="00255FDF" w:rsidTr="000322CD">
        <w:tc>
          <w:tcPr>
            <w:tcW w:w="978" w:type="dxa"/>
          </w:tcPr>
          <w:p w:rsidR="00E55499" w:rsidRPr="00255FDF" w:rsidRDefault="00E55499" w:rsidP="00E554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5" w:type="dxa"/>
          </w:tcPr>
          <w:p w:rsidR="00E55499" w:rsidRPr="00255FDF" w:rsidRDefault="00E55499" w:rsidP="00D35B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рабочих мест, на которых проведена специальная оценка условий труда, от общего количества рабочих мест в бюджетных учреждения на территории </w:t>
            </w:r>
            <w:r w:rsidR="00D35BE2" w:rsidRPr="00255FD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</w:p>
        </w:tc>
        <w:tc>
          <w:tcPr>
            <w:tcW w:w="1560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center"/>
          </w:tcPr>
          <w:p w:rsidR="00E55499" w:rsidRPr="00255FDF" w:rsidRDefault="00D35BE2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center"/>
          </w:tcPr>
          <w:p w:rsidR="00E55499" w:rsidRPr="00255FDF" w:rsidRDefault="00D35BE2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vAlign w:val="center"/>
          </w:tcPr>
          <w:p w:rsidR="00E55499" w:rsidRPr="00255FDF" w:rsidRDefault="00D35BE2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7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E55499" w:rsidRPr="00255FDF" w:rsidRDefault="00D35BE2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5499" w:rsidRPr="00255FDF" w:rsidTr="000322CD">
        <w:tc>
          <w:tcPr>
            <w:tcW w:w="978" w:type="dxa"/>
          </w:tcPr>
          <w:p w:rsidR="00E55499" w:rsidRPr="00255FDF" w:rsidRDefault="00D35BE2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5" w:type="dxa"/>
            <w:vAlign w:val="center"/>
          </w:tcPr>
          <w:p w:rsidR="00E55499" w:rsidRPr="00255FDF" w:rsidRDefault="00E55499" w:rsidP="00D35B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работников, прошедших обязательные медицинские осмотры, занятых в экономике </w:t>
            </w:r>
            <w:r w:rsidR="00D35BE2" w:rsidRPr="00255FD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560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center"/>
          </w:tcPr>
          <w:p w:rsidR="00E55499" w:rsidRPr="00255FDF" w:rsidRDefault="00D35BE2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55499" w:rsidRPr="00255F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5BE2" w:rsidRPr="00255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vAlign w:val="center"/>
          </w:tcPr>
          <w:p w:rsidR="00E55499" w:rsidRPr="00255FDF" w:rsidRDefault="00E55499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5BE2" w:rsidRPr="00255F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7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E55499" w:rsidRPr="00255FDF" w:rsidRDefault="00E55499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</w:tbl>
    <w:p w:rsidR="00D35BE2" w:rsidRPr="00255FDF" w:rsidRDefault="00D35BE2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5BE2" w:rsidRPr="00255FDF" w:rsidRDefault="00D35BE2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5BE2" w:rsidRPr="00255FDF" w:rsidRDefault="00D35BE2" w:rsidP="00D35BE2">
      <w:pPr>
        <w:pStyle w:val="ConsPlusNormal"/>
        <w:pageBreakBefore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lastRenderedPageBreak/>
        <w:t>4. Структура муниципальной программы</w:t>
      </w:r>
    </w:p>
    <w:p w:rsidR="00D35BE2" w:rsidRPr="00255FDF" w:rsidRDefault="00D35BE2" w:rsidP="00D35B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95" w:type="pct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4"/>
        <w:gridCol w:w="5094"/>
        <w:gridCol w:w="4580"/>
        <w:gridCol w:w="4151"/>
      </w:tblGrid>
      <w:tr w:rsidR="00D35BE2" w:rsidRPr="00255FDF" w:rsidTr="000322CD">
        <w:trPr>
          <w:cantSplit/>
          <w:tblHeader/>
        </w:trPr>
        <w:tc>
          <w:tcPr>
            <w:tcW w:w="291" w:type="pct"/>
            <w:vAlign w:val="center"/>
          </w:tcPr>
          <w:p w:rsidR="00D35BE2" w:rsidRPr="00255FDF" w:rsidRDefault="00D35BE2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35" w:type="pct"/>
            <w:vAlign w:val="center"/>
          </w:tcPr>
          <w:p w:rsidR="00D35BE2" w:rsidRPr="00255FDF" w:rsidRDefault="00D35BE2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560" w:type="pct"/>
            <w:vAlign w:val="center"/>
          </w:tcPr>
          <w:p w:rsidR="00D35BE2" w:rsidRPr="00255FDF" w:rsidRDefault="00D35BE2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14" w:type="pct"/>
            <w:vAlign w:val="center"/>
          </w:tcPr>
          <w:p w:rsidR="00D35BE2" w:rsidRPr="00255FDF" w:rsidRDefault="00D35BE2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D35BE2" w:rsidRPr="00255FDF" w:rsidTr="000322CD">
        <w:tc>
          <w:tcPr>
            <w:tcW w:w="291" w:type="pct"/>
            <w:vAlign w:val="center"/>
          </w:tcPr>
          <w:p w:rsidR="00D35BE2" w:rsidRPr="00255FDF" w:rsidRDefault="00D35BE2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Align w:val="center"/>
          </w:tcPr>
          <w:p w:rsidR="00D35BE2" w:rsidRPr="00255FDF" w:rsidRDefault="00D35BE2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pct"/>
            <w:vAlign w:val="center"/>
          </w:tcPr>
          <w:p w:rsidR="00D35BE2" w:rsidRPr="00255FDF" w:rsidRDefault="00D35BE2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pct"/>
            <w:vAlign w:val="center"/>
          </w:tcPr>
          <w:p w:rsidR="00D35BE2" w:rsidRPr="00255FDF" w:rsidRDefault="00D35BE2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35BE2" w:rsidRPr="00255FDF" w:rsidRDefault="00D35BE2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5801" w:rsidRPr="00255FDF" w:rsidRDefault="00A45801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995" w:type="pct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4"/>
        <w:gridCol w:w="5094"/>
        <w:gridCol w:w="4580"/>
        <w:gridCol w:w="4151"/>
      </w:tblGrid>
      <w:tr w:rsidR="00D35BE2" w:rsidRPr="00255FDF" w:rsidTr="000322CD">
        <w:tc>
          <w:tcPr>
            <w:tcW w:w="5000" w:type="pct"/>
            <w:gridSpan w:val="4"/>
            <w:vAlign w:val="center"/>
          </w:tcPr>
          <w:p w:rsidR="00D35BE2" w:rsidRPr="00255FDF" w:rsidRDefault="00D35BE2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Комплекс процессных мероприятий «Мероприятия по улучшению условий и охраны труда»</w:t>
            </w:r>
          </w:p>
        </w:tc>
      </w:tr>
      <w:tr w:rsidR="00D35BE2" w:rsidRPr="00255FDF" w:rsidTr="000322CD">
        <w:tc>
          <w:tcPr>
            <w:tcW w:w="2026" w:type="pct"/>
            <w:gridSpan w:val="2"/>
            <w:vAlign w:val="center"/>
          </w:tcPr>
          <w:p w:rsidR="00D35BE2" w:rsidRPr="00255FDF" w:rsidRDefault="00D35BE2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- </w:t>
            </w:r>
            <w:r w:rsidRPr="00255FDF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муниципального округа</w:t>
            </w:r>
          </w:p>
        </w:tc>
        <w:tc>
          <w:tcPr>
            <w:tcW w:w="2974" w:type="pct"/>
            <w:gridSpan w:val="2"/>
            <w:vAlign w:val="center"/>
          </w:tcPr>
          <w:p w:rsidR="00D35BE2" w:rsidRPr="00255FDF" w:rsidRDefault="00D35BE2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Срок реализации: 2026-2028годы</w:t>
            </w:r>
          </w:p>
        </w:tc>
      </w:tr>
      <w:tr w:rsidR="00D35BE2" w:rsidRPr="00255FDF" w:rsidTr="000322CD">
        <w:tc>
          <w:tcPr>
            <w:tcW w:w="291" w:type="pct"/>
          </w:tcPr>
          <w:p w:rsidR="00D35BE2" w:rsidRPr="00255FDF" w:rsidRDefault="00D35BE2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35" w:type="pct"/>
          </w:tcPr>
          <w:p w:rsidR="00D35BE2" w:rsidRPr="00255FDF" w:rsidRDefault="00D35BE2" w:rsidP="00D35BE2">
            <w:pPr>
              <w:shd w:val="clear" w:color="auto" w:fill="FFFFFF"/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уровня производственного травматизма и профессиональной заболеваемости на территории Кунашакского  муниципального округа</w:t>
            </w:r>
          </w:p>
          <w:p w:rsidR="00D35BE2" w:rsidRPr="00255FDF" w:rsidRDefault="00D35BE2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pct"/>
          </w:tcPr>
          <w:p w:rsidR="00D35BE2" w:rsidRPr="00255FDF" w:rsidRDefault="00D35BE2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улучшению условий и охраны труда в целях снижения профессиональных рисков и заболеваемости работников организаций в Кунашакском муниципальном округе</w:t>
            </w:r>
          </w:p>
        </w:tc>
        <w:tc>
          <w:tcPr>
            <w:tcW w:w="1414" w:type="pct"/>
            <w:vAlign w:val="center"/>
          </w:tcPr>
          <w:p w:rsidR="00D35BE2" w:rsidRPr="00255FDF" w:rsidRDefault="00D35BE2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рабочих мест, на которых проведена специальная оценка условий труда, от общего количества рабочих мест в бюджетных учреждения на территории Кунашакского</w:t>
            </w:r>
            <w:r w:rsidR="00A45801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и увеличение численности работников, прошедших обязательные медицинские осмотры, занятых в экономике </w:t>
            </w:r>
            <w:r w:rsidR="00A45801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Кунашакского муниципального округа </w:t>
            </w:r>
            <w:proofErr w:type="gramEnd"/>
          </w:p>
          <w:p w:rsidR="00D35BE2" w:rsidRPr="00255FDF" w:rsidRDefault="00D35BE2" w:rsidP="00D35B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5801" w:rsidRPr="00255FDF" w:rsidRDefault="00A45801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5801" w:rsidRPr="00255FDF" w:rsidRDefault="00A45801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5801" w:rsidRPr="00255FDF" w:rsidRDefault="00A45801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5801" w:rsidRPr="00255FDF" w:rsidRDefault="00A45801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5801" w:rsidRPr="00255FDF" w:rsidRDefault="00A45801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5801" w:rsidRPr="00255FDF" w:rsidRDefault="00A45801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5801" w:rsidRPr="00255FDF" w:rsidRDefault="00A45801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5801" w:rsidRPr="00255FDF" w:rsidRDefault="00A45801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55D6" w:rsidRPr="00255FDF" w:rsidRDefault="009355D6" w:rsidP="00A4580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355D6" w:rsidRPr="00255FDF" w:rsidRDefault="009355D6" w:rsidP="00A4580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5801" w:rsidRPr="00255FDF" w:rsidRDefault="00A45801" w:rsidP="00A4580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lastRenderedPageBreak/>
        <w:t>5. Финансовое обеспечение муниципальной программы</w:t>
      </w:r>
    </w:p>
    <w:p w:rsidR="00A45801" w:rsidRPr="00255FDF" w:rsidRDefault="00A45801" w:rsidP="00A4580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438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77"/>
        <w:gridCol w:w="2088"/>
        <w:gridCol w:w="2148"/>
        <w:gridCol w:w="1859"/>
        <w:gridCol w:w="2003"/>
      </w:tblGrid>
      <w:tr w:rsidR="00A45801" w:rsidRPr="00255FDF" w:rsidTr="000322CD">
        <w:tc>
          <w:tcPr>
            <w:tcW w:w="1855" w:type="pct"/>
            <w:vMerge w:val="restart"/>
            <w:vAlign w:val="center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3145" w:type="pct"/>
            <w:gridSpan w:val="4"/>
            <w:vAlign w:val="center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45801" w:rsidRPr="00255FDF" w:rsidTr="000322CD">
        <w:tc>
          <w:tcPr>
            <w:tcW w:w="1855" w:type="pct"/>
            <w:vMerge/>
          </w:tcPr>
          <w:p w:rsidR="00A45801" w:rsidRPr="00255FDF" w:rsidRDefault="00A45801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vAlign w:val="center"/>
          </w:tcPr>
          <w:p w:rsidR="00A45801" w:rsidRPr="00255FDF" w:rsidRDefault="00A45801" w:rsidP="00A4580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34" w:type="pct"/>
            <w:vAlign w:val="center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22" w:type="pct"/>
            <w:vAlign w:val="center"/>
          </w:tcPr>
          <w:p w:rsidR="00A45801" w:rsidRPr="00255FDF" w:rsidRDefault="00A45801" w:rsidP="00A45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78" w:type="pct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45801" w:rsidRPr="00255FDF" w:rsidTr="000322CD">
        <w:tc>
          <w:tcPr>
            <w:tcW w:w="1855" w:type="pct"/>
            <w:vAlign w:val="center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pct"/>
            <w:vAlign w:val="center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pct"/>
            <w:vAlign w:val="center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pct"/>
            <w:vAlign w:val="center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pct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5801" w:rsidRPr="00255FDF" w:rsidTr="000322CD">
        <w:tc>
          <w:tcPr>
            <w:tcW w:w="1855" w:type="pct"/>
          </w:tcPr>
          <w:p w:rsidR="00A45801" w:rsidRPr="00255FDF" w:rsidRDefault="00A45801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проекта, в </w:t>
            </w:r>
            <w:proofErr w:type="spell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1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4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908,7</w:t>
            </w:r>
          </w:p>
        </w:tc>
        <w:tc>
          <w:tcPr>
            <w:tcW w:w="834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908,7</w:t>
            </w:r>
          </w:p>
        </w:tc>
        <w:tc>
          <w:tcPr>
            <w:tcW w:w="722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908,7</w:t>
            </w:r>
          </w:p>
        </w:tc>
        <w:tc>
          <w:tcPr>
            <w:tcW w:w="778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2726,1</w:t>
            </w:r>
          </w:p>
        </w:tc>
      </w:tr>
      <w:tr w:rsidR="00A45801" w:rsidRPr="00255FDF" w:rsidTr="000322CD">
        <w:tc>
          <w:tcPr>
            <w:tcW w:w="1855" w:type="pct"/>
          </w:tcPr>
          <w:p w:rsidR="00A45801" w:rsidRPr="00255FDF" w:rsidRDefault="00A45801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11" w:type="pct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4" w:type="pct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22" w:type="pct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8" w:type="pct"/>
          </w:tcPr>
          <w:p w:rsidR="00A45801" w:rsidRPr="00255FDF" w:rsidRDefault="00A45801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5801" w:rsidRPr="00255FDF" w:rsidTr="000322CD">
        <w:tc>
          <w:tcPr>
            <w:tcW w:w="1855" w:type="pct"/>
          </w:tcPr>
          <w:p w:rsidR="00A45801" w:rsidRPr="00255FDF" w:rsidRDefault="00A45801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11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4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868,7</w:t>
            </w:r>
          </w:p>
        </w:tc>
        <w:tc>
          <w:tcPr>
            <w:tcW w:w="834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</w:p>
        </w:tc>
        <w:tc>
          <w:tcPr>
            <w:tcW w:w="722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</w:p>
        </w:tc>
        <w:tc>
          <w:tcPr>
            <w:tcW w:w="778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2606,1</w:t>
            </w:r>
          </w:p>
        </w:tc>
      </w:tr>
      <w:tr w:rsidR="00A45801" w:rsidRPr="00255FDF" w:rsidTr="000322CD">
        <w:tc>
          <w:tcPr>
            <w:tcW w:w="1855" w:type="pct"/>
          </w:tcPr>
          <w:p w:rsidR="00A45801" w:rsidRPr="00255FDF" w:rsidRDefault="00A42E40" w:rsidP="00A42E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A45801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811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4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834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22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78" w:type="pct"/>
          </w:tcPr>
          <w:p w:rsidR="00A45801" w:rsidRPr="00255FDF" w:rsidRDefault="00B146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</w:tbl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10FBC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322CD" w:rsidRPr="00255FDF" w:rsidRDefault="00910FBC" w:rsidP="009C5892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255FDF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                                     </w:t>
      </w:r>
    </w:p>
    <w:p w:rsidR="000322CD" w:rsidRPr="00255FDF" w:rsidRDefault="000322CD" w:rsidP="009C5892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322CD" w:rsidRPr="00255FDF" w:rsidRDefault="000322CD" w:rsidP="009C5892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322CD" w:rsidRPr="00255FDF" w:rsidRDefault="000322CD" w:rsidP="000322CD">
      <w:pPr>
        <w:pStyle w:val="ConsPlusNormal"/>
        <w:rPr>
          <w:rFonts w:ascii="Times New Roman" w:hAnsi="Times New Roman" w:cs="Times New Roman"/>
          <w:sz w:val="24"/>
          <w:szCs w:val="24"/>
        </w:rPr>
        <w:sectPr w:rsidR="000322CD" w:rsidRPr="00255FDF" w:rsidSect="000322CD">
          <w:pgSz w:w="16838" w:h="11905" w:orient="landscape"/>
          <w:pgMar w:top="1134" w:right="1134" w:bottom="709" w:left="1134" w:header="0" w:footer="0" w:gutter="0"/>
          <w:cols w:space="720"/>
          <w:titlePg/>
        </w:sectPr>
      </w:pPr>
    </w:p>
    <w:p w:rsidR="00910FBC" w:rsidRPr="00255FDF" w:rsidRDefault="00910FBC" w:rsidP="00910FB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910FBC" w:rsidRPr="00255FDF" w:rsidRDefault="00910FBC" w:rsidP="00910FB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910FBC" w:rsidRPr="00255FDF" w:rsidRDefault="00910FBC" w:rsidP="00910FB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5FDF">
        <w:rPr>
          <w:rFonts w:ascii="Times New Roman" w:hAnsi="Times New Roman" w:cs="Times New Roman"/>
          <w:b/>
          <w:bCs/>
          <w:sz w:val="24"/>
          <w:szCs w:val="24"/>
          <w:u w:val="single"/>
        </w:rPr>
        <w:t>"</w:t>
      </w:r>
      <w:r w:rsidRPr="00255FDF">
        <w:rPr>
          <w:rFonts w:ascii="Times New Roman" w:hAnsi="Times New Roman" w:cs="Times New Roman"/>
          <w:sz w:val="24"/>
          <w:szCs w:val="24"/>
          <w:u w:val="single"/>
        </w:rPr>
        <w:t xml:space="preserve"> Мероприятия по улучшению условий и охраны труда</w:t>
      </w:r>
      <w:r w:rsidRPr="00255FD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"</w:t>
      </w:r>
    </w:p>
    <w:p w:rsidR="00910FBC" w:rsidRPr="00255FDF" w:rsidRDefault="00910FBC" w:rsidP="00910FBC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10FBC" w:rsidRPr="00255FDF" w:rsidRDefault="00910FBC" w:rsidP="00910FB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50"/>
        <w:gridCol w:w="7870"/>
      </w:tblGrid>
      <w:tr w:rsidR="00910FBC" w:rsidRPr="00255FDF" w:rsidTr="000322CD">
        <w:tc>
          <w:tcPr>
            <w:tcW w:w="23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0FBC" w:rsidRPr="00255FDF" w:rsidRDefault="002246F7" w:rsidP="002246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10FBC" w:rsidRPr="00255FDF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10FBC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унашакского</w:t>
            </w:r>
            <w:r w:rsidR="00910FBC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</w:tbl>
    <w:p w:rsidR="00910FBC" w:rsidRPr="00255FDF" w:rsidRDefault="00910FBC" w:rsidP="00910F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0FBC" w:rsidRPr="00255FDF" w:rsidRDefault="00910FBC" w:rsidP="00910FB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2. Показатели комплекса процессных мероприятий</w:t>
      </w: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1"/>
        <w:gridCol w:w="5214"/>
        <w:gridCol w:w="1720"/>
        <w:gridCol w:w="3184"/>
        <w:gridCol w:w="1418"/>
        <w:gridCol w:w="1415"/>
        <w:gridCol w:w="1276"/>
      </w:tblGrid>
      <w:tr w:rsidR="00910FBC" w:rsidRPr="00255FDF" w:rsidTr="000322CD">
        <w:tc>
          <w:tcPr>
            <w:tcW w:w="285" w:type="pct"/>
            <w:vMerge w:val="restar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28" w:type="pct"/>
            <w:vMerge w:val="restar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0" w:type="pct"/>
            <w:vMerge w:val="restar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55" w:type="pct"/>
            <w:vMerge w:val="restar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1362" w:type="pct"/>
            <w:gridSpan w:val="3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910FBC" w:rsidRPr="00255FDF" w:rsidTr="000322CD">
        <w:tc>
          <w:tcPr>
            <w:tcW w:w="285" w:type="pct"/>
            <w:vMerge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  <w:vMerge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vMerge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pct"/>
            <w:vMerge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910FBC" w:rsidRPr="00255FDF" w:rsidRDefault="00910FBC" w:rsidP="00531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1A4D" w:rsidRPr="00255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" w:type="pct"/>
            <w:vAlign w:val="center"/>
          </w:tcPr>
          <w:p w:rsidR="00910FBC" w:rsidRPr="00255FDF" w:rsidRDefault="00910FBC" w:rsidP="00531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1A4D" w:rsidRPr="00255F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" w:type="pct"/>
            <w:vAlign w:val="center"/>
          </w:tcPr>
          <w:p w:rsidR="00910FBC" w:rsidRPr="00255FDF" w:rsidRDefault="00910FBC" w:rsidP="00531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1A4D" w:rsidRPr="00255F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10FBC" w:rsidRPr="00255FDF" w:rsidTr="000322CD">
        <w:tc>
          <w:tcPr>
            <w:tcW w:w="285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10FBC" w:rsidRPr="00255FDF" w:rsidTr="000322CD">
        <w:tc>
          <w:tcPr>
            <w:tcW w:w="285" w:type="pct"/>
          </w:tcPr>
          <w:p w:rsidR="00910FBC" w:rsidRPr="00255FDF" w:rsidRDefault="00077305" w:rsidP="0007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FBC" w:rsidRPr="00255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5" w:type="pct"/>
            <w:gridSpan w:val="6"/>
          </w:tcPr>
          <w:p w:rsidR="00910FBC" w:rsidRPr="00255FDF" w:rsidRDefault="00910FBC" w:rsidP="00531A4D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255FD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Снижение уровня производственного травматизма и профессиональной заболеваемости на территории </w:t>
            </w:r>
            <w:r w:rsidR="00531A4D" w:rsidRPr="00255FDF">
              <w:rPr>
                <w:rFonts w:ascii="Times New Roman" w:hAnsi="Times New Roman" w:cs="Times New Roman"/>
                <w:sz w:val="24"/>
                <w:szCs w:val="24"/>
              </w:rPr>
              <w:t>Кунашакского муниципального округа</w:t>
            </w:r>
          </w:p>
        </w:tc>
      </w:tr>
      <w:tr w:rsidR="00910FBC" w:rsidRPr="00255FDF" w:rsidTr="000322CD">
        <w:tc>
          <w:tcPr>
            <w:tcW w:w="285" w:type="pct"/>
          </w:tcPr>
          <w:p w:rsidR="00910FBC" w:rsidRPr="00255FDF" w:rsidRDefault="00077305" w:rsidP="0007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FBC" w:rsidRPr="00255FD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728" w:type="pct"/>
          </w:tcPr>
          <w:p w:rsidR="00910FBC" w:rsidRPr="00255FDF" w:rsidRDefault="00910FBC" w:rsidP="00531A4D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highlight w:val="yellow"/>
              </w:rPr>
            </w:pP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рабочих мест, на которых проведена специальная оценка условий труда, от общего количества рабочих мест в бюджетных учреждения на территории </w:t>
            </w:r>
            <w:r w:rsidR="00531A4D" w:rsidRPr="00255FDF">
              <w:rPr>
                <w:rFonts w:ascii="Times New Roman" w:hAnsi="Times New Roman" w:cs="Times New Roman"/>
                <w:sz w:val="24"/>
                <w:szCs w:val="24"/>
              </w:rPr>
              <w:t>Кунашакского муниципального округа</w:t>
            </w:r>
            <w:proofErr w:type="gramEnd"/>
          </w:p>
        </w:tc>
        <w:tc>
          <w:tcPr>
            <w:tcW w:w="570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055" w:type="pct"/>
          </w:tcPr>
          <w:p w:rsidR="00910FBC" w:rsidRPr="00255FDF" w:rsidRDefault="00531A4D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0" w:type="pct"/>
          </w:tcPr>
          <w:p w:rsidR="00910FBC" w:rsidRPr="00255FDF" w:rsidRDefault="00531A4D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9" w:type="pct"/>
          </w:tcPr>
          <w:p w:rsidR="00910FBC" w:rsidRPr="00255FDF" w:rsidRDefault="00531A4D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3" w:type="pct"/>
          </w:tcPr>
          <w:p w:rsidR="00910FBC" w:rsidRPr="00255FDF" w:rsidRDefault="00531A4D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0FBC" w:rsidRPr="00255FDF" w:rsidTr="000322CD">
        <w:tc>
          <w:tcPr>
            <w:tcW w:w="285" w:type="pct"/>
          </w:tcPr>
          <w:p w:rsidR="00910FBC" w:rsidRPr="00255FDF" w:rsidRDefault="00077305" w:rsidP="000773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FBC" w:rsidRPr="00255FDF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728" w:type="pct"/>
          </w:tcPr>
          <w:p w:rsidR="00910FBC" w:rsidRPr="00255FDF" w:rsidRDefault="00910FBC" w:rsidP="00531A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работников, прошедших обязательные медицинские осмотры, занятых в экономике </w:t>
            </w:r>
            <w:r w:rsidR="00531A4D" w:rsidRPr="00255FDF">
              <w:rPr>
                <w:rFonts w:ascii="Times New Roman" w:hAnsi="Times New Roman" w:cs="Times New Roman"/>
                <w:sz w:val="24"/>
                <w:szCs w:val="24"/>
              </w:rPr>
              <w:t>Кунашакского муниципального округа</w:t>
            </w:r>
          </w:p>
        </w:tc>
        <w:tc>
          <w:tcPr>
            <w:tcW w:w="570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55" w:type="pct"/>
          </w:tcPr>
          <w:p w:rsidR="00910FBC" w:rsidRPr="00255FDF" w:rsidRDefault="00910FBC" w:rsidP="00531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1A4D"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0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469" w:type="pct"/>
          </w:tcPr>
          <w:p w:rsidR="00910FBC" w:rsidRPr="00255FDF" w:rsidRDefault="00910FBC" w:rsidP="00531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1A4D"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23" w:type="pct"/>
          </w:tcPr>
          <w:p w:rsidR="00910FBC" w:rsidRPr="00255FDF" w:rsidRDefault="00531A4D" w:rsidP="00531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10FBC" w:rsidRPr="00255F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910FBC" w:rsidRPr="00255FDF" w:rsidRDefault="00910FBC" w:rsidP="00910FBC">
      <w:pPr>
        <w:pStyle w:val="ConsPlusNormal"/>
        <w:pageBreakBefore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lastRenderedPageBreak/>
        <w:t>3. Мероприятия (результаты) комплекса процессных мероприятий</w:t>
      </w:r>
    </w:p>
    <w:p w:rsidR="00910FBC" w:rsidRPr="00255FDF" w:rsidRDefault="00910FBC" w:rsidP="00910F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2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4432"/>
        <w:gridCol w:w="1381"/>
        <w:gridCol w:w="2357"/>
        <w:gridCol w:w="2518"/>
        <w:gridCol w:w="1276"/>
        <w:gridCol w:w="1276"/>
        <w:gridCol w:w="1474"/>
      </w:tblGrid>
      <w:tr w:rsidR="00910FBC" w:rsidRPr="00255FDF" w:rsidTr="005F626E">
        <w:tc>
          <w:tcPr>
            <w:tcW w:w="249" w:type="pct"/>
            <w:vMerge w:val="restar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31" w:type="pct"/>
            <w:vMerge w:val="restar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446" w:type="pct"/>
            <w:vMerge w:val="restar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Единицы измерения (по ОКЕИ)</w:t>
            </w:r>
          </w:p>
        </w:tc>
        <w:tc>
          <w:tcPr>
            <w:tcW w:w="761" w:type="pct"/>
            <w:vMerge w:val="restar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13" w:type="pct"/>
            <w:vMerge w:val="restar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1300" w:type="pct"/>
            <w:gridSpan w:val="3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910FBC" w:rsidRPr="00255FDF" w:rsidTr="005F626E">
        <w:tc>
          <w:tcPr>
            <w:tcW w:w="249" w:type="pct"/>
            <w:vMerge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pct"/>
            <w:vMerge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vMerge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vMerge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vMerge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910FBC" w:rsidRPr="00255FDF" w:rsidRDefault="00910FBC" w:rsidP="00531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1A4D" w:rsidRPr="00255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2" w:type="pct"/>
            <w:vAlign w:val="center"/>
          </w:tcPr>
          <w:p w:rsidR="00910FBC" w:rsidRPr="00255FDF" w:rsidRDefault="00910FBC" w:rsidP="00531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1A4D" w:rsidRPr="00255F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76" w:type="pct"/>
            <w:vAlign w:val="center"/>
          </w:tcPr>
          <w:p w:rsidR="00910FBC" w:rsidRPr="00255FDF" w:rsidRDefault="00910FBC" w:rsidP="00531A4D">
            <w:pPr>
              <w:pStyle w:val="ConsPlusNormal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1A4D" w:rsidRPr="00255F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10FBC" w:rsidRPr="00255FDF" w:rsidTr="005F626E">
        <w:tc>
          <w:tcPr>
            <w:tcW w:w="249" w:type="pc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pc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" w:type="pc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1" w:type="pct"/>
            <w:vAlign w:val="center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3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2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10FBC" w:rsidRPr="00255FDF" w:rsidTr="000322CD">
        <w:tc>
          <w:tcPr>
            <w:tcW w:w="5000" w:type="pct"/>
            <w:gridSpan w:val="8"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 комплекса процессных мероприятий: Снижение уровня производственного травматизма и профессиональной заболеваемости на территории </w:t>
            </w:r>
            <w:r w:rsidR="009A0B88" w:rsidRPr="00255FDF">
              <w:rPr>
                <w:rFonts w:ascii="Times New Roman" w:hAnsi="Times New Roman" w:cs="Times New Roman"/>
                <w:sz w:val="24"/>
                <w:szCs w:val="24"/>
              </w:rPr>
              <w:t>Кунашакского муниципального округа</w:t>
            </w:r>
          </w:p>
        </w:tc>
      </w:tr>
      <w:tr w:rsidR="00910FBC" w:rsidRPr="00255FDF" w:rsidTr="005F626E">
        <w:tc>
          <w:tcPr>
            <w:tcW w:w="249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31" w:type="pct"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45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61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Своевременная выплата заработной платы</w:t>
            </w:r>
          </w:p>
        </w:tc>
        <w:tc>
          <w:tcPr>
            <w:tcW w:w="813" w:type="pct"/>
            <w:vAlign w:val="center"/>
          </w:tcPr>
          <w:p w:rsidR="00910FBC" w:rsidRPr="00255FDF" w:rsidRDefault="00910FBC" w:rsidP="009A0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9A0B88" w:rsidRPr="00255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0B88" w:rsidRPr="00255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" w:type="pct"/>
            <w:vAlign w:val="center"/>
          </w:tcPr>
          <w:p w:rsidR="00910FBC" w:rsidRPr="00E21F8F" w:rsidRDefault="00E21F8F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F8F"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</w:p>
        </w:tc>
        <w:tc>
          <w:tcPr>
            <w:tcW w:w="412" w:type="pct"/>
            <w:vAlign w:val="center"/>
          </w:tcPr>
          <w:p w:rsidR="00910FBC" w:rsidRPr="00E21F8F" w:rsidRDefault="00E21F8F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F8F"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</w:p>
        </w:tc>
        <w:tc>
          <w:tcPr>
            <w:tcW w:w="476" w:type="pct"/>
            <w:vAlign w:val="center"/>
          </w:tcPr>
          <w:p w:rsidR="00910FBC" w:rsidRPr="00E21F8F" w:rsidRDefault="00E21F8F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F8F"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</w:p>
        </w:tc>
      </w:tr>
      <w:tr w:rsidR="00910FBC" w:rsidRPr="00255FDF" w:rsidTr="005F626E">
        <w:tc>
          <w:tcPr>
            <w:tcW w:w="249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31" w:type="pct"/>
          </w:tcPr>
          <w:p w:rsidR="00910FBC" w:rsidRPr="00255FDF" w:rsidRDefault="00910FBC" w:rsidP="00032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Мероприятия по улучшению условий и охраны труда в целях снижения профессиональных рисков работников организаций</w:t>
            </w:r>
          </w:p>
        </w:tc>
        <w:tc>
          <w:tcPr>
            <w:tcW w:w="445" w:type="pct"/>
          </w:tcPr>
          <w:p w:rsidR="00910FBC" w:rsidRPr="00255FDF" w:rsidRDefault="00910FBC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61" w:type="pct"/>
          </w:tcPr>
          <w:p w:rsidR="009A0B88" w:rsidRPr="00255FDF" w:rsidRDefault="009A0B88" w:rsidP="009A0B8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обучения руководителей, специалистов по вопросам </w:t>
            </w:r>
          </w:p>
          <w:p w:rsidR="00910FBC" w:rsidRPr="00255FDF" w:rsidRDefault="009A0B88" w:rsidP="009A0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охраны труда, </w:t>
            </w:r>
            <w:proofErr w:type="spell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спецоценки</w:t>
            </w:r>
            <w:proofErr w:type="spell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мест, оценки профессиональных рисков  в Кунашакском муниципальном округе  </w:t>
            </w:r>
          </w:p>
        </w:tc>
        <w:tc>
          <w:tcPr>
            <w:tcW w:w="813" w:type="pct"/>
          </w:tcPr>
          <w:p w:rsidR="00910FBC" w:rsidRPr="00255FDF" w:rsidRDefault="009A0B88" w:rsidP="009A0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0FBC" w:rsidRPr="00255F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12" w:type="pct"/>
          </w:tcPr>
          <w:p w:rsidR="00910FBC" w:rsidRPr="00255FDF" w:rsidRDefault="00E21F8F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412" w:type="pct"/>
          </w:tcPr>
          <w:p w:rsidR="00910FBC" w:rsidRPr="00255FDF" w:rsidRDefault="00E21F8F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476" w:type="pct"/>
          </w:tcPr>
          <w:p w:rsidR="00910FBC" w:rsidRPr="00255FDF" w:rsidRDefault="00E21F8F" w:rsidP="000322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</w:tbl>
    <w:p w:rsidR="00910FBC" w:rsidRPr="00255FDF" w:rsidRDefault="00910FBC" w:rsidP="00910F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07" w:rsidRPr="00255FDF" w:rsidRDefault="00B50C07" w:rsidP="00B50C07">
      <w:pPr>
        <w:pStyle w:val="ConsPlusNormal"/>
        <w:pageBreakBefore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B50C07" w:rsidRPr="00255FDF" w:rsidRDefault="00B50C07" w:rsidP="00B50C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pPr w:leftFromText="180" w:rightFromText="180" w:vertAnchor="text" w:horzAnchor="margin" w:tblpY="136"/>
        <w:tblW w:w="5012" w:type="pct"/>
        <w:tblInd w:w="0" w:type="dxa"/>
        <w:tblLook w:val="04A0" w:firstRow="1" w:lastRow="0" w:firstColumn="1" w:lastColumn="0" w:noHBand="0" w:noVBand="1"/>
      </w:tblPr>
      <w:tblGrid>
        <w:gridCol w:w="7407"/>
        <w:gridCol w:w="2004"/>
        <w:gridCol w:w="1719"/>
        <w:gridCol w:w="1859"/>
        <w:gridCol w:w="1832"/>
      </w:tblGrid>
      <w:tr w:rsidR="00B50C07" w:rsidRPr="00255FDF" w:rsidTr="009355D6">
        <w:tc>
          <w:tcPr>
            <w:tcW w:w="2499" w:type="pct"/>
            <w:vMerge w:val="restart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501" w:type="pct"/>
            <w:gridSpan w:val="4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B50C07" w:rsidRPr="00255FDF" w:rsidTr="009355D6">
        <w:tc>
          <w:tcPr>
            <w:tcW w:w="2499" w:type="pct"/>
            <w:vMerge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80" w:type="pct"/>
            <w:vAlign w:val="center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627" w:type="pct"/>
            <w:vAlign w:val="center"/>
          </w:tcPr>
          <w:p w:rsidR="00B50C07" w:rsidRPr="00255FDF" w:rsidRDefault="00B50C07" w:rsidP="00B50C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618" w:type="pct"/>
            <w:vAlign w:val="center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50C07" w:rsidRPr="00255FDF" w:rsidTr="009355D6">
        <w:tc>
          <w:tcPr>
            <w:tcW w:w="2499" w:type="pct"/>
            <w:vAlign w:val="center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" w:type="pct"/>
            <w:vAlign w:val="center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pct"/>
            <w:vAlign w:val="center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" w:type="pct"/>
            <w:vAlign w:val="center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" w:type="pct"/>
            <w:vAlign w:val="center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0C07" w:rsidRPr="00255FDF" w:rsidTr="009355D6">
        <w:tc>
          <w:tcPr>
            <w:tcW w:w="2499" w:type="pct"/>
          </w:tcPr>
          <w:p w:rsidR="00B50C07" w:rsidRPr="00255FDF" w:rsidRDefault="00B50C07" w:rsidP="009355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комплекса процессных мероприятий, в </w:t>
            </w:r>
            <w:proofErr w:type="spell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76" w:type="pct"/>
          </w:tcPr>
          <w:p w:rsidR="00B50C07" w:rsidRPr="00255FDF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4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908,7</w:t>
            </w:r>
          </w:p>
        </w:tc>
        <w:tc>
          <w:tcPr>
            <w:tcW w:w="580" w:type="pct"/>
          </w:tcPr>
          <w:p w:rsidR="00B50C07" w:rsidRPr="00255FDF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908,7</w:t>
            </w:r>
          </w:p>
        </w:tc>
        <w:tc>
          <w:tcPr>
            <w:tcW w:w="627" w:type="pct"/>
          </w:tcPr>
          <w:p w:rsidR="00B50C07" w:rsidRPr="00255FDF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908,7</w:t>
            </w:r>
          </w:p>
        </w:tc>
        <w:tc>
          <w:tcPr>
            <w:tcW w:w="618" w:type="pct"/>
          </w:tcPr>
          <w:p w:rsidR="00B50C07" w:rsidRPr="00255FDF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2726,1</w:t>
            </w:r>
          </w:p>
        </w:tc>
      </w:tr>
      <w:tr w:rsidR="00B50C07" w:rsidRPr="00255FDF" w:rsidTr="009355D6">
        <w:tc>
          <w:tcPr>
            <w:tcW w:w="2499" w:type="pct"/>
          </w:tcPr>
          <w:p w:rsidR="00B50C07" w:rsidRPr="00255FDF" w:rsidRDefault="00B50C07" w:rsidP="009355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76" w:type="pct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80" w:type="pct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27" w:type="pct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18" w:type="pct"/>
          </w:tcPr>
          <w:p w:rsidR="00B50C07" w:rsidRPr="00255FDF" w:rsidRDefault="00B50C07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50C07" w:rsidRPr="00255FDF" w:rsidTr="009355D6">
        <w:tc>
          <w:tcPr>
            <w:tcW w:w="2499" w:type="pct"/>
          </w:tcPr>
          <w:p w:rsidR="00B50C07" w:rsidRPr="00255FDF" w:rsidRDefault="00B50C07" w:rsidP="009355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676" w:type="pct"/>
          </w:tcPr>
          <w:p w:rsidR="00B50C07" w:rsidRPr="0005403D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868,7</w:t>
            </w:r>
          </w:p>
        </w:tc>
        <w:tc>
          <w:tcPr>
            <w:tcW w:w="580" w:type="pct"/>
          </w:tcPr>
          <w:p w:rsidR="00B50C07" w:rsidRPr="0005403D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868,7</w:t>
            </w:r>
          </w:p>
        </w:tc>
        <w:tc>
          <w:tcPr>
            <w:tcW w:w="627" w:type="pct"/>
          </w:tcPr>
          <w:p w:rsidR="00B50C07" w:rsidRPr="0005403D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868,7</w:t>
            </w:r>
          </w:p>
        </w:tc>
        <w:tc>
          <w:tcPr>
            <w:tcW w:w="618" w:type="pct"/>
          </w:tcPr>
          <w:p w:rsidR="00B50C07" w:rsidRPr="00255FDF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2606,1</w:t>
            </w:r>
          </w:p>
        </w:tc>
      </w:tr>
      <w:tr w:rsidR="00B50C07" w:rsidRPr="00255FDF" w:rsidTr="009355D6">
        <w:tc>
          <w:tcPr>
            <w:tcW w:w="2499" w:type="pct"/>
          </w:tcPr>
          <w:p w:rsidR="00B50C07" w:rsidRPr="00255FDF" w:rsidRDefault="00A42E40" w:rsidP="00A42E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B50C07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676" w:type="pct"/>
          </w:tcPr>
          <w:p w:rsidR="00B50C07" w:rsidRPr="0005403D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580" w:type="pct"/>
          </w:tcPr>
          <w:p w:rsidR="00B50C07" w:rsidRPr="0005403D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627" w:type="pct"/>
          </w:tcPr>
          <w:p w:rsidR="00B50C07" w:rsidRPr="0005403D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618" w:type="pct"/>
          </w:tcPr>
          <w:p w:rsidR="00B50C07" w:rsidRPr="00255FDF" w:rsidRDefault="0005403D" w:rsidP="00935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</w:tbl>
    <w:p w:rsidR="00B50C07" w:rsidRPr="00255FDF" w:rsidRDefault="00B50C07" w:rsidP="00B50C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C07" w:rsidRPr="00255FDF" w:rsidRDefault="00B50C07" w:rsidP="00B50C07">
      <w:pPr>
        <w:widowControl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bCs/>
          <w:color w:val="26282F"/>
          <w:sz w:val="24"/>
          <w:szCs w:val="24"/>
        </w:rPr>
        <w:t>5. План по реализации комплекса процессных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4989"/>
        <w:gridCol w:w="2040"/>
        <w:gridCol w:w="2617"/>
        <w:gridCol w:w="4288"/>
      </w:tblGrid>
      <w:tr w:rsidR="00B50C07" w:rsidRPr="00255FDF" w:rsidTr="00B50C07">
        <w:trPr>
          <w:trHeight w:val="629"/>
        </w:trPr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B50C07" w:rsidRPr="00255FDF" w:rsidRDefault="00B50C07" w:rsidP="00B50C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 типа мероприятий</w:t>
            </w:r>
            <w:hyperlink w:anchor="sub_1205" w:history="1">
              <w:r w:rsidRPr="00255FDF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Тип мероприятия*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C07" w:rsidRPr="00255FDF" w:rsidRDefault="00B50C07" w:rsidP="00B50C07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 &lt;1*&gt;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C07" w:rsidRPr="00255FDF" w:rsidRDefault="00B50C07" w:rsidP="009355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 **</w:t>
            </w:r>
          </w:p>
        </w:tc>
      </w:tr>
      <w:tr w:rsidR="00B50C07" w:rsidRPr="00255FDF" w:rsidTr="005F626E">
        <w:trPr>
          <w:trHeight w:val="545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0C07" w:rsidRPr="00255FDF" w:rsidRDefault="00B50C07" w:rsidP="005F626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задачи комплекса процессных мероприятий: Снижение уровня производственного травматизма и профессиональной заболеваемости на территории Кунашакского муниципального округа</w:t>
            </w:r>
          </w:p>
        </w:tc>
      </w:tr>
      <w:tr w:rsidR="00B50C07" w:rsidRPr="00255FDF" w:rsidTr="009355D6"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5F626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Иные типы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31.12.2025г.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C07" w:rsidRPr="00255FDF" w:rsidRDefault="00B50C07" w:rsidP="009355D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Расчетно-платежные ведомости, платежные поручения</w:t>
            </w:r>
          </w:p>
        </w:tc>
      </w:tr>
      <w:tr w:rsidR="00B50C07" w:rsidRPr="00255FDF" w:rsidTr="005F626E">
        <w:trPr>
          <w:trHeight w:val="1099"/>
        </w:trPr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5F626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Мероприятия по улучшению условий и охраны труда в целях снижения профессиональных рисков работников организаций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Иные типы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октябрь, ноябрь месяц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C07" w:rsidRPr="00255FDF" w:rsidRDefault="00B50C07" w:rsidP="009355D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Протоколы проверки знаний требований охраны труда, муниципальные контракты</w:t>
            </w:r>
          </w:p>
          <w:p w:rsidR="00B50C07" w:rsidRPr="00255FDF" w:rsidRDefault="00B50C07" w:rsidP="009355D6">
            <w:pPr>
              <w:pStyle w:val="a7"/>
              <w:ind w:left="-114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0C07" w:rsidRPr="00255FDF" w:rsidRDefault="00B50C07" w:rsidP="00B50C0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----------------------------</w:t>
      </w:r>
    </w:p>
    <w:p w:rsidR="00B50C07" w:rsidRPr="00255FDF" w:rsidRDefault="00B50C07" w:rsidP="00B50C0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* Типы мероприятий:</w:t>
      </w:r>
    </w:p>
    <w:p w:rsidR="00B50C07" w:rsidRPr="00255FDF" w:rsidRDefault="00B50C07" w:rsidP="00B50C0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1. Обеспечение оказания муниципальных услуг (выполнение работ)</w:t>
      </w:r>
    </w:p>
    <w:p w:rsidR="00B50C07" w:rsidRPr="00255FDF" w:rsidRDefault="00B50C07" w:rsidP="00B50C0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2. Повышение квалификации кадров</w:t>
      </w:r>
    </w:p>
    <w:p w:rsidR="00B50C07" w:rsidRPr="00255FDF" w:rsidRDefault="00B50C07" w:rsidP="00B50C0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3. Осуществление выплат физическим лицам (пособий, компенсаций и иных социальных выплат различных категорий граждан)</w:t>
      </w:r>
    </w:p>
    <w:p w:rsidR="00B50C07" w:rsidRPr="00255FDF" w:rsidRDefault="00B50C07" w:rsidP="00B50C0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4. Осуществление закупок товаров, работ и услуг</w:t>
      </w:r>
    </w:p>
    <w:p w:rsidR="00B50C07" w:rsidRPr="00255FDF" w:rsidRDefault="00B50C07" w:rsidP="00B50C0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5. Жилищное обеспечение граждан</w:t>
      </w:r>
    </w:p>
    <w:p w:rsidR="00B50C07" w:rsidRPr="00255FDF" w:rsidRDefault="00B50C07" w:rsidP="00B50C0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6. Иные типы</w:t>
      </w:r>
    </w:p>
    <w:p w:rsidR="00B50C07" w:rsidRPr="00255FDF" w:rsidRDefault="00B50C07" w:rsidP="00B50C0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** Указывается вид документа, подтверждающего факт достижения контрольной точки</w:t>
      </w:r>
    </w:p>
    <w:p w:rsidR="00B50C07" w:rsidRPr="00255FDF" w:rsidRDefault="00B50C07" w:rsidP="00B50C0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255FDF">
        <w:rPr>
          <w:rFonts w:ascii="Times New Roman" w:hAnsi="Times New Roman" w:cs="Times New Roman"/>
          <w:sz w:val="24"/>
          <w:szCs w:val="24"/>
        </w:rPr>
        <w:t>*&gt; Д</w:t>
      </w:r>
      <w:proofErr w:type="gramEnd"/>
      <w:r w:rsidRPr="00255FDF">
        <w:rPr>
          <w:rFonts w:ascii="Times New Roman" w:hAnsi="Times New Roman" w:cs="Times New Roman"/>
          <w:sz w:val="24"/>
          <w:szCs w:val="24"/>
        </w:rPr>
        <w:t>опускается указание даты наступления контрольной точки без указания года (для контрольных точек постоянного характера, повторяющихся ежегодно)</w:t>
      </w:r>
    </w:p>
    <w:p w:rsidR="005F626E" w:rsidRDefault="005F626E" w:rsidP="00B50C07">
      <w:pPr>
        <w:widowControl w:val="0"/>
        <w:jc w:val="center"/>
        <w:outlineLvl w:val="1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B50C07" w:rsidRPr="00255FDF" w:rsidRDefault="00B50C07" w:rsidP="00B50C07">
      <w:pPr>
        <w:widowControl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bCs/>
          <w:color w:val="26282F"/>
          <w:sz w:val="24"/>
          <w:szCs w:val="24"/>
        </w:rPr>
        <w:t>Финансовое обеспечение реализации муниципальной программы за счет всех источников финансирования</w:t>
      </w:r>
    </w:p>
    <w:tbl>
      <w:tblPr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13"/>
        <w:gridCol w:w="4876"/>
        <w:gridCol w:w="2222"/>
        <w:gridCol w:w="2671"/>
        <w:gridCol w:w="995"/>
        <w:gridCol w:w="1309"/>
        <w:gridCol w:w="995"/>
        <w:gridCol w:w="1095"/>
      </w:tblGrid>
      <w:tr w:rsidR="00B50C07" w:rsidRPr="00255FDF" w:rsidTr="00077305">
        <w:tc>
          <w:tcPr>
            <w:tcW w:w="30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B50C07" w:rsidRPr="00255FDF" w:rsidTr="00077305">
        <w:tc>
          <w:tcPr>
            <w:tcW w:w="30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0773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7305" w:rsidRPr="00255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077305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077305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50C07" w:rsidRPr="00255FDF" w:rsidTr="00077305">
        <w:trPr>
          <w:trHeight w:val="222"/>
        </w:trPr>
        <w:tc>
          <w:tcPr>
            <w:tcW w:w="3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B50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0C07" w:rsidRPr="00255FDF" w:rsidTr="009355D6">
        <w:tc>
          <w:tcPr>
            <w:tcW w:w="5000" w:type="pct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B50C07" w:rsidRDefault="00B50C07" w:rsidP="00077305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«Улучшение условий и охраны труда на территории К</w:t>
            </w:r>
            <w:r w:rsidR="00077305"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унашакского </w:t>
            </w: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</w:t>
            </w:r>
            <w:r w:rsidR="00077305"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округа</w:t>
            </w: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4021E" w:rsidRPr="00255FDF" w:rsidRDefault="0024021E" w:rsidP="00077305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0C07" w:rsidRPr="00255FDF" w:rsidTr="00077305">
        <w:tc>
          <w:tcPr>
            <w:tcW w:w="3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«Мероприятия по улучшению условий и охран ы</w:t>
            </w:r>
            <w:bookmarkStart w:id="0" w:name="_GoBack"/>
            <w:bookmarkEnd w:id="0"/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труда»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908,7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908,7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908,7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2726,1</w:t>
            </w:r>
          </w:p>
        </w:tc>
      </w:tr>
      <w:tr w:rsidR="00B50C07" w:rsidRPr="00255FDF" w:rsidTr="005F626E">
        <w:trPr>
          <w:trHeight w:val="386"/>
        </w:trPr>
        <w:tc>
          <w:tcPr>
            <w:tcW w:w="303" w:type="pct"/>
            <w:vMerge/>
            <w:tcBorders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50C07" w:rsidRPr="00255FDF" w:rsidTr="005F626E">
        <w:trPr>
          <w:trHeight w:val="294"/>
        </w:trPr>
        <w:tc>
          <w:tcPr>
            <w:tcW w:w="303" w:type="pct"/>
            <w:vMerge/>
            <w:tcBorders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2606,1</w:t>
            </w:r>
          </w:p>
        </w:tc>
      </w:tr>
      <w:tr w:rsidR="00B50C07" w:rsidRPr="00255FDF" w:rsidTr="00077305">
        <w:tc>
          <w:tcPr>
            <w:tcW w:w="303" w:type="pct"/>
            <w:vMerge/>
            <w:tcBorders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A42E40" w:rsidP="00A42E40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B50C07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99093A" w:rsidP="009355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120,0</w:t>
            </w:r>
          </w:p>
        </w:tc>
      </w:tr>
      <w:tr w:rsidR="00B50C07" w:rsidRPr="00255FDF" w:rsidTr="00077305">
        <w:tc>
          <w:tcPr>
            <w:tcW w:w="3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2.1.</w:t>
            </w:r>
          </w:p>
        </w:tc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Реализация переданных государственных полномочий в области охраны труда 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868,7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868,7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868,7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2606,1</w:t>
            </w:r>
          </w:p>
        </w:tc>
      </w:tr>
      <w:tr w:rsidR="00B50C07" w:rsidRPr="00255FDF" w:rsidTr="00077305">
        <w:tc>
          <w:tcPr>
            <w:tcW w:w="303" w:type="pct"/>
            <w:vMerge/>
            <w:tcBorders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0C07" w:rsidRPr="00255FDF" w:rsidTr="00077305">
        <w:tc>
          <w:tcPr>
            <w:tcW w:w="303" w:type="pct"/>
            <w:vMerge/>
            <w:tcBorders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2606,1</w:t>
            </w:r>
          </w:p>
        </w:tc>
      </w:tr>
      <w:tr w:rsidR="00B50C07" w:rsidRPr="00255FDF" w:rsidTr="00077305">
        <w:tc>
          <w:tcPr>
            <w:tcW w:w="3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A42E40" w:rsidP="00A42E4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B50C07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0C07" w:rsidRPr="00255FDF" w:rsidTr="00077305">
        <w:tc>
          <w:tcPr>
            <w:tcW w:w="3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2.2.</w:t>
            </w:r>
          </w:p>
        </w:tc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 по улучшению условий и охраны труда в целях снижения профессиональных рисков работников организаций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C07" w:rsidRPr="00255FDF" w:rsidRDefault="00B50C07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120,0</w:t>
            </w:r>
          </w:p>
        </w:tc>
      </w:tr>
      <w:tr w:rsidR="00B50C07" w:rsidRPr="00255FDF" w:rsidTr="00077305">
        <w:tc>
          <w:tcPr>
            <w:tcW w:w="303" w:type="pct"/>
            <w:vMerge/>
            <w:tcBorders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0C07" w:rsidRPr="00255FDF" w:rsidTr="00077305">
        <w:tc>
          <w:tcPr>
            <w:tcW w:w="303" w:type="pct"/>
            <w:vMerge/>
            <w:tcBorders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0C07" w:rsidRPr="00255FDF" w:rsidTr="00077305">
        <w:tc>
          <w:tcPr>
            <w:tcW w:w="3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B50C07" w:rsidP="009355D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A42E40" w:rsidP="009355D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B50C07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255FDF" w:rsidRDefault="00E21F8F" w:rsidP="009355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</w:tbl>
    <w:p w:rsidR="00B50C07" w:rsidRPr="00255FDF" w:rsidRDefault="00B50C07" w:rsidP="00B50C0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B50C07" w:rsidRPr="00255FDF" w:rsidRDefault="00B50C07" w:rsidP="00B50C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7305" w:rsidRPr="00255FDF" w:rsidRDefault="00077305" w:rsidP="00B50C0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7305" w:rsidRPr="00255FDF" w:rsidRDefault="00077305" w:rsidP="00B50C0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7305" w:rsidRPr="00255FDF" w:rsidRDefault="00077305" w:rsidP="00B50C0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7305" w:rsidRPr="00255FDF" w:rsidRDefault="00077305" w:rsidP="00077305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bCs/>
          <w:color w:val="26282F"/>
          <w:sz w:val="24"/>
          <w:szCs w:val="24"/>
        </w:rPr>
        <w:t>Методика расчета и источники информации</w:t>
      </w:r>
    </w:p>
    <w:p w:rsidR="00077305" w:rsidRPr="00255FDF" w:rsidRDefault="00077305" w:rsidP="0007730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bCs/>
          <w:color w:val="26282F"/>
          <w:sz w:val="24"/>
          <w:szCs w:val="24"/>
        </w:rPr>
        <w:t>о значениях целевых показателей муниципальной программы,</w:t>
      </w:r>
    </w:p>
    <w:p w:rsidR="00077305" w:rsidRPr="00255FDF" w:rsidRDefault="00077305" w:rsidP="0007730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bCs/>
          <w:color w:val="26282F"/>
          <w:sz w:val="24"/>
          <w:szCs w:val="24"/>
        </w:rPr>
        <w:t>показателей структурных элементов</w:t>
      </w:r>
    </w:p>
    <w:p w:rsidR="00D73323" w:rsidRPr="00255FDF" w:rsidRDefault="00077305" w:rsidP="00D73323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b/>
          <w:color w:val="26282F"/>
          <w:sz w:val="24"/>
          <w:szCs w:val="24"/>
        </w:rPr>
        <w:t>«</w:t>
      </w:r>
      <w:r w:rsidR="00D73323" w:rsidRPr="00255FDF">
        <w:rPr>
          <w:rFonts w:ascii="Times New Roman" w:hAnsi="Times New Roman" w:cs="Times New Roman"/>
          <w:sz w:val="24"/>
          <w:szCs w:val="24"/>
        </w:rPr>
        <w:t>Улучшение условий и охраны труда</w:t>
      </w:r>
    </w:p>
    <w:p w:rsidR="00D73323" w:rsidRPr="00255FDF" w:rsidRDefault="00D73323" w:rsidP="00D733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FDF">
        <w:rPr>
          <w:rFonts w:ascii="Times New Roman" w:hAnsi="Times New Roman" w:cs="Times New Roman"/>
          <w:sz w:val="24"/>
          <w:szCs w:val="24"/>
        </w:rPr>
        <w:t>в Кунашакском муниципальном округе на 2026 – 2028 годы»</w:t>
      </w:r>
    </w:p>
    <w:p w:rsidR="00077305" w:rsidRDefault="00D73323" w:rsidP="00D7332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255FDF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077305" w:rsidRPr="00255FDF">
        <w:rPr>
          <w:rFonts w:ascii="Times New Roman" w:hAnsi="Times New Roman" w:cs="Times New Roman"/>
          <w:bCs/>
          <w:color w:val="26282F"/>
          <w:sz w:val="24"/>
          <w:szCs w:val="24"/>
        </w:rPr>
        <w:t>(наименование муниципальной программы)</w:t>
      </w:r>
    </w:p>
    <w:p w:rsidR="0024021E" w:rsidRPr="00255FDF" w:rsidRDefault="0024021E" w:rsidP="00D733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4619"/>
        <w:gridCol w:w="4619"/>
        <w:gridCol w:w="4504"/>
      </w:tblGrid>
      <w:tr w:rsidR="00077305" w:rsidRPr="00255FDF" w:rsidTr="0007730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0773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N </w:t>
            </w:r>
          </w:p>
          <w:p w:rsidR="00077305" w:rsidRPr="00255FDF" w:rsidRDefault="00077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0773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</w:t>
            </w:r>
          </w:p>
          <w:p w:rsidR="00077305" w:rsidRPr="00255FDF" w:rsidRDefault="00077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077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Расчет целевого показателя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5" w:rsidRPr="00255FDF" w:rsidRDefault="00077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 о целевых показателях</w:t>
            </w:r>
          </w:p>
        </w:tc>
      </w:tr>
      <w:tr w:rsidR="00077305" w:rsidRPr="00255FDF" w:rsidTr="0007730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077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077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077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077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7305" w:rsidRPr="00255FDF" w:rsidTr="0007730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05" w:rsidRPr="00255FDF" w:rsidRDefault="00077305" w:rsidP="0095769C">
            <w:pPr>
              <w:pStyle w:val="a7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  <w:r w:rsidRPr="0025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D73323" w:rsidRPr="00255FDF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 в Кунашакском муниципальном округе на 2026 – 2028 годы</w:t>
            </w:r>
            <w:r w:rsidRPr="00255FDF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»</w:t>
            </w:r>
          </w:p>
          <w:p w:rsidR="0095769C" w:rsidRPr="00255FDF" w:rsidRDefault="0095769C" w:rsidP="0095769C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077305" w:rsidRPr="00255FDF" w:rsidTr="0007730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95769C" w:rsidP="0095769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Направление: Улучшение условий труда работников, снижение уровня производственного травматизма и профессиональной заболеваемости.</w:t>
            </w:r>
          </w:p>
        </w:tc>
      </w:tr>
      <w:tr w:rsidR="00077305" w:rsidRPr="00255FDF" w:rsidTr="0007730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05" w:rsidRPr="00255FDF" w:rsidRDefault="00077305" w:rsidP="0095769C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Структурный элемент: Мероприятия по улучшению условий и охраны труда</w:t>
            </w:r>
          </w:p>
        </w:tc>
      </w:tr>
      <w:tr w:rsidR="00077305" w:rsidRPr="00255FDF" w:rsidTr="0007730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95769C" w:rsidP="0024021E">
            <w:pPr>
              <w:shd w:val="clear" w:color="auto" w:fill="FFFFFF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077305" w:rsidP="0024021E">
            <w:pPr>
              <w:shd w:val="clear" w:color="auto" w:fill="FFFFFF"/>
              <w:autoSpaceDN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Удельный вес рабочих мест, на которых проведена специальная оценка условий труда, от общего количества рабочих мест в бюджетных учреждения на территории К</w:t>
            </w:r>
            <w:r w:rsidR="0095769C" w:rsidRPr="00255FDF">
              <w:rPr>
                <w:rFonts w:ascii="Times New Roman" w:hAnsi="Times New Roman" w:cs="Times New Roman"/>
                <w:sz w:val="24"/>
                <w:szCs w:val="24"/>
              </w:rPr>
              <w:t>унашакского муниципального округа</w:t>
            </w: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  <w:proofErr w:type="gramEnd"/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05" w:rsidRPr="00255FDF" w:rsidRDefault="00077305" w:rsidP="0024021E">
            <w:pPr>
              <w:pStyle w:val="futurismarkdown-paragraph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</w:rPr>
            </w:pPr>
            <w:r w:rsidRPr="00255FDF">
              <w:rPr>
                <w:rStyle w:val="af1"/>
                <w:color w:val="333333"/>
              </w:rPr>
              <w:t>КРМ ОБЩ / КРМ СОУТ × 100%</w:t>
            </w:r>
            <w:r w:rsidRPr="00255FDF">
              <w:rPr>
                <w:color w:val="333333"/>
              </w:rPr>
              <w:t>,</w:t>
            </w:r>
          </w:p>
          <w:p w:rsidR="00077305" w:rsidRPr="00255FDF" w:rsidRDefault="00077305" w:rsidP="0024021E">
            <w:pPr>
              <w:pStyle w:val="futurismarkdown-paragraph"/>
              <w:shd w:val="clear" w:color="auto" w:fill="FFFFFF"/>
              <w:spacing w:before="0" w:beforeAutospacing="0" w:after="0" w:afterAutospacing="0"/>
            </w:pPr>
            <w:r w:rsidRPr="00255FDF">
              <w:t xml:space="preserve">где:  </w:t>
            </w:r>
          </w:p>
          <w:p w:rsidR="00077305" w:rsidRPr="00255FDF" w:rsidRDefault="00077305" w:rsidP="0024021E">
            <w:pPr>
              <w:pStyle w:val="futurismarkdown-paragraph"/>
              <w:shd w:val="clear" w:color="auto" w:fill="FFFFFF"/>
              <w:spacing w:before="0" w:beforeAutospacing="0" w:after="0" w:afterAutospacing="0"/>
            </w:pPr>
            <w:r w:rsidRPr="00255FDF">
              <w:rPr>
                <w:rStyle w:val="af1"/>
              </w:rPr>
              <w:t xml:space="preserve">КРМ </w:t>
            </w:r>
            <w:proofErr w:type="gramStart"/>
            <w:r w:rsidRPr="00255FDF">
              <w:rPr>
                <w:rStyle w:val="af1"/>
              </w:rPr>
              <w:t>ОБЩ</w:t>
            </w:r>
            <w:proofErr w:type="gramEnd"/>
            <w:r w:rsidRPr="00255FDF">
              <w:t xml:space="preserve"> — общее количество рабочих мест;  </w:t>
            </w:r>
          </w:p>
          <w:p w:rsidR="00077305" w:rsidRPr="00255FDF" w:rsidRDefault="00077305" w:rsidP="0024021E">
            <w:pPr>
              <w:pStyle w:val="futurismarkdown-listitem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255FDF">
              <w:rPr>
                <w:rStyle w:val="af1"/>
              </w:rPr>
              <w:t>КРМ СОУТ</w:t>
            </w:r>
            <w:r w:rsidRPr="00255FDF">
              <w:t xml:space="preserve"> — количество рабочих мест, на которых </w:t>
            </w:r>
            <w:proofErr w:type="gramStart"/>
            <w:r w:rsidRPr="00255FDF">
              <w:t>проведена</w:t>
            </w:r>
            <w:proofErr w:type="gramEnd"/>
            <w:r w:rsidRPr="00255FDF">
              <w:t xml:space="preserve"> СОУТ;  </w:t>
            </w:r>
          </w:p>
          <w:p w:rsidR="00077305" w:rsidRPr="00255FDF" w:rsidRDefault="00077305" w:rsidP="0024021E">
            <w:pPr>
              <w:pStyle w:val="futurismarkdown-listitem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ind w:left="0"/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05" w:rsidRPr="00255FDF" w:rsidRDefault="00077305" w:rsidP="002402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55F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Протокол   заседания межведомственной комиссии по охране труда                                                              в К</w:t>
            </w:r>
            <w:r w:rsidR="0095769C" w:rsidRPr="00255F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унашакском</w:t>
            </w:r>
            <w:r w:rsidRPr="00255F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муниципальном </w:t>
            </w:r>
            <w:r w:rsidR="0095769C" w:rsidRPr="00255F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округе.</w:t>
            </w:r>
            <w:r w:rsidRPr="00255F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77305" w:rsidRPr="00255FDF" w:rsidRDefault="00077305" w:rsidP="00240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55F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Отчёт о деятельности органов местного самоуправления по сбору и обработке информации о состоянии условий и охраны труда у работодателей, осуществляющих деятельность на территории муниципального образования </w:t>
            </w:r>
          </w:p>
          <w:p w:rsidR="00077305" w:rsidRPr="00255FDF" w:rsidRDefault="00077305" w:rsidP="002402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  <w:r w:rsidRPr="0025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(Отчет в информационно-аналитической системе «БАРС» </w:t>
            </w:r>
            <w:r w:rsidRPr="00255FD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ОМ -043)</w:t>
            </w:r>
          </w:p>
          <w:p w:rsidR="0095769C" w:rsidRPr="00255FDF" w:rsidRDefault="0095769C" w:rsidP="00240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77305" w:rsidRPr="00255FDF" w:rsidTr="0007730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95769C" w:rsidP="0095769C">
            <w:pPr>
              <w:shd w:val="clear" w:color="auto" w:fill="FFFFFF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077305" w:rsidP="0024021E">
            <w:pPr>
              <w:shd w:val="clear" w:color="auto" w:fill="FFFFFF"/>
              <w:autoSpaceDN w:val="0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прошедших обязательные медицинские осмотры, занятых в экономике К</w:t>
            </w:r>
            <w:r w:rsidR="0095769C" w:rsidRPr="00255FDF">
              <w:rPr>
                <w:rFonts w:ascii="Times New Roman" w:hAnsi="Times New Roman" w:cs="Times New Roman"/>
                <w:sz w:val="24"/>
                <w:szCs w:val="24"/>
              </w:rPr>
              <w:t xml:space="preserve">унашакского </w:t>
            </w:r>
            <w:r w:rsidR="0095769C" w:rsidRPr="00255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305" w:rsidRPr="00255FDF" w:rsidRDefault="00077305">
            <w:pPr>
              <w:shd w:val="clear" w:color="auto" w:fill="FFFFFF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9C" w:rsidRPr="00255FDF" w:rsidRDefault="0095769C" w:rsidP="0095769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55F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Протокол   заседания межведомственной комиссии по охране труда                                                              в Кунашакском муниципальном округе. </w:t>
            </w:r>
          </w:p>
          <w:p w:rsidR="0095769C" w:rsidRPr="00255FDF" w:rsidRDefault="0095769C" w:rsidP="009576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55F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Отчёт о деятельности органов местного </w:t>
            </w:r>
            <w:r w:rsidRPr="00255F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самоуправления по сбору и обработке информации о состоянии условий и охраны труда у работодателей, осуществляющих деятельность на территории муниципального образования </w:t>
            </w:r>
          </w:p>
          <w:p w:rsidR="0095769C" w:rsidRPr="00255FDF" w:rsidRDefault="0095769C" w:rsidP="009576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  <w:r w:rsidRPr="0025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(Отчет в информационно-аналитической системе «БАРС» </w:t>
            </w:r>
            <w:r w:rsidRPr="00255FD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ОМ -043)</w:t>
            </w:r>
          </w:p>
          <w:p w:rsidR="00077305" w:rsidRPr="00255FDF" w:rsidRDefault="00077305">
            <w:pPr>
              <w:shd w:val="clear" w:color="auto" w:fill="FFFFFF"/>
              <w:autoSpaceDN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050D68" w:rsidRPr="00255FDF" w:rsidRDefault="00050D68" w:rsidP="00E40BEA">
      <w:pPr>
        <w:spacing w:after="0" w:line="240" w:lineRule="auto"/>
        <w:jc w:val="center"/>
        <w:rPr>
          <w:sz w:val="24"/>
          <w:szCs w:val="24"/>
        </w:rPr>
      </w:pPr>
    </w:p>
    <w:p w:rsidR="00255FDF" w:rsidRPr="00255FDF" w:rsidRDefault="00255FDF">
      <w:pPr>
        <w:spacing w:after="0" w:line="240" w:lineRule="auto"/>
        <w:jc w:val="center"/>
        <w:rPr>
          <w:sz w:val="24"/>
          <w:szCs w:val="24"/>
        </w:rPr>
      </w:pPr>
    </w:p>
    <w:sectPr w:rsidR="00255FDF" w:rsidRPr="00255FDF" w:rsidSect="005F626E">
      <w:headerReference w:type="default" r:id="rId9"/>
      <w:pgSz w:w="16838" w:h="11906" w:orient="landscape"/>
      <w:pgMar w:top="28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784" w:rsidRDefault="00275784">
      <w:pPr>
        <w:spacing w:after="0" w:line="240" w:lineRule="auto"/>
      </w:pPr>
      <w:r>
        <w:separator/>
      </w:r>
    </w:p>
  </w:endnote>
  <w:endnote w:type="continuationSeparator" w:id="0">
    <w:p w:rsidR="00275784" w:rsidRDefault="00275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784" w:rsidRDefault="00275784">
      <w:pPr>
        <w:spacing w:after="0" w:line="240" w:lineRule="auto"/>
      </w:pPr>
      <w:r>
        <w:separator/>
      </w:r>
    </w:p>
  </w:footnote>
  <w:footnote w:type="continuationSeparator" w:id="0">
    <w:p w:rsidR="00275784" w:rsidRDefault="00275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078" w:rsidRPr="006E5E27" w:rsidRDefault="00495078" w:rsidP="00627507">
    <w:pPr>
      <w:pStyle w:val="aa"/>
      <w:rPr>
        <w:rFonts w:ascii="Times New Roman" w:hAnsi="Times New Roman" w:cs="Times New Roman"/>
      </w:rPr>
    </w:pPr>
  </w:p>
  <w:p w:rsidR="00495078" w:rsidRDefault="004950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4B37"/>
    <w:multiLevelType w:val="hybridMultilevel"/>
    <w:tmpl w:val="85164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116ABD"/>
    <w:multiLevelType w:val="hybridMultilevel"/>
    <w:tmpl w:val="AA889310"/>
    <w:lvl w:ilvl="0" w:tplc="A2447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14154C"/>
    <w:multiLevelType w:val="hybridMultilevel"/>
    <w:tmpl w:val="D0561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85335"/>
    <w:multiLevelType w:val="hybridMultilevel"/>
    <w:tmpl w:val="EDB03B12"/>
    <w:lvl w:ilvl="0" w:tplc="C5062D4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1795AFE"/>
    <w:multiLevelType w:val="hybridMultilevel"/>
    <w:tmpl w:val="2C68DEFA"/>
    <w:lvl w:ilvl="0" w:tplc="0419000F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E17A6"/>
    <w:multiLevelType w:val="hybridMultilevel"/>
    <w:tmpl w:val="370C1B14"/>
    <w:lvl w:ilvl="0" w:tplc="3370D21A">
      <w:start w:val="1"/>
      <w:numFmt w:val="bullet"/>
      <w:lvlText w:val="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261B1633"/>
    <w:multiLevelType w:val="hybridMultilevel"/>
    <w:tmpl w:val="8B8E6616"/>
    <w:lvl w:ilvl="0" w:tplc="3370D2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C5C5D"/>
    <w:multiLevelType w:val="hybridMultilevel"/>
    <w:tmpl w:val="678E086E"/>
    <w:lvl w:ilvl="0" w:tplc="3370D2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C2585"/>
    <w:multiLevelType w:val="hybridMultilevel"/>
    <w:tmpl w:val="23D652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C005BC"/>
    <w:multiLevelType w:val="hybridMultilevel"/>
    <w:tmpl w:val="77E2902C"/>
    <w:lvl w:ilvl="0" w:tplc="3370D2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C56FAA"/>
    <w:multiLevelType w:val="hybridMultilevel"/>
    <w:tmpl w:val="E9E0F774"/>
    <w:lvl w:ilvl="0" w:tplc="FC7E26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11DF1"/>
    <w:multiLevelType w:val="hybridMultilevel"/>
    <w:tmpl w:val="09E6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E3719"/>
    <w:multiLevelType w:val="multilevel"/>
    <w:tmpl w:val="FD3C911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622863CC"/>
    <w:multiLevelType w:val="hybridMultilevel"/>
    <w:tmpl w:val="78221322"/>
    <w:lvl w:ilvl="0" w:tplc="F864C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5A0F05"/>
    <w:multiLevelType w:val="hybridMultilevel"/>
    <w:tmpl w:val="EDD82458"/>
    <w:lvl w:ilvl="0" w:tplc="3370D2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9E18ED"/>
    <w:multiLevelType w:val="hybridMultilevel"/>
    <w:tmpl w:val="3EAA8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365DC6"/>
    <w:multiLevelType w:val="hybridMultilevel"/>
    <w:tmpl w:val="4BEAA8C2"/>
    <w:lvl w:ilvl="0" w:tplc="40E60BAE">
      <w:start w:val="1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7">
    <w:nsid w:val="7E5604F0"/>
    <w:multiLevelType w:val="multilevel"/>
    <w:tmpl w:val="393E5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2"/>
  </w:num>
  <w:num w:numId="4">
    <w:abstractNumId w:val="13"/>
  </w:num>
  <w:num w:numId="5">
    <w:abstractNumId w:val="1"/>
  </w:num>
  <w:num w:numId="6">
    <w:abstractNumId w:val="8"/>
  </w:num>
  <w:num w:numId="7">
    <w:abstractNumId w:val="4"/>
  </w:num>
  <w:num w:numId="8">
    <w:abstractNumId w:val="10"/>
  </w:num>
  <w:num w:numId="9">
    <w:abstractNumId w:val="3"/>
  </w:num>
  <w:num w:numId="10">
    <w:abstractNumId w:val="15"/>
  </w:num>
  <w:num w:numId="11">
    <w:abstractNumId w:val="6"/>
  </w:num>
  <w:num w:numId="12">
    <w:abstractNumId w:val="5"/>
  </w:num>
  <w:num w:numId="13">
    <w:abstractNumId w:val="7"/>
  </w:num>
  <w:num w:numId="14">
    <w:abstractNumId w:val="14"/>
  </w:num>
  <w:num w:numId="15">
    <w:abstractNumId w:val="9"/>
  </w:num>
  <w:num w:numId="16">
    <w:abstractNumId w:val="0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892"/>
    <w:rsid w:val="000322CD"/>
    <w:rsid w:val="00050D68"/>
    <w:rsid w:val="0005403D"/>
    <w:rsid w:val="00077305"/>
    <w:rsid w:val="00103365"/>
    <w:rsid w:val="00134B3C"/>
    <w:rsid w:val="002246F7"/>
    <w:rsid w:val="00233767"/>
    <w:rsid w:val="0024021E"/>
    <w:rsid w:val="00255FDF"/>
    <w:rsid w:val="0026375F"/>
    <w:rsid w:val="0027147B"/>
    <w:rsid w:val="00275784"/>
    <w:rsid w:val="002B5EC8"/>
    <w:rsid w:val="00310281"/>
    <w:rsid w:val="00313FF2"/>
    <w:rsid w:val="003247EA"/>
    <w:rsid w:val="00352B7E"/>
    <w:rsid w:val="003C6DBC"/>
    <w:rsid w:val="004277C4"/>
    <w:rsid w:val="004369EE"/>
    <w:rsid w:val="00450B1F"/>
    <w:rsid w:val="00474AE9"/>
    <w:rsid w:val="00495078"/>
    <w:rsid w:val="004D11C7"/>
    <w:rsid w:val="00531A4D"/>
    <w:rsid w:val="0059348C"/>
    <w:rsid w:val="00593DB1"/>
    <w:rsid w:val="00595082"/>
    <w:rsid w:val="005F626E"/>
    <w:rsid w:val="00602A17"/>
    <w:rsid w:val="00627507"/>
    <w:rsid w:val="00691365"/>
    <w:rsid w:val="007D05E7"/>
    <w:rsid w:val="008126CC"/>
    <w:rsid w:val="00814D16"/>
    <w:rsid w:val="00910FBC"/>
    <w:rsid w:val="009355D6"/>
    <w:rsid w:val="0095769C"/>
    <w:rsid w:val="0099093A"/>
    <w:rsid w:val="009A0B88"/>
    <w:rsid w:val="009C5892"/>
    <w:rsid w:val="00A42E40"/>
    <w:rsid w:val="00A45801"/>
    <w:rsid w:val="00A5068C"/>
    <w:rsid w:val="00AA10E6"/>
    <w:rsid w:val="00AB1CB9"/>
    <w:rsid w:val="00B1202D"/>
    <w:rsid w:val="00B146BC"/>
    <w:rsid w:val="00B50C07"/>
    <w:rsid w:val="00B75252"/>
    <w:rsid w:val="00C20B8E"/>
    <w:rsid w:val="00CE2B60"/>
    <w:rsid w:val="00D225D5"/>
    <w:rsid w:val="00D35BE2"/>
    <w:rsid w:val="00D73323"/>
    <w:rsid w:val="00DF4377"/>
    <w:rsid w:val="00E01CD2"/>
    <w:rsid w:val="00E21F8F"/>
    <w:rsid w:val="00E40BEA"/>
    <w:rsid w:val="00E55499"/>
    <w:rsid w:val="00E73318"/>
    <w:rsid w:val="00F8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9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C5892"/>
    <w:pPr>
      <w:spacing w:after="0" w:line="240" w:lineRule="auto"/>
      <w:ind w:right="6237"/>
      <w:jc w:val="center"/>
    </w:pPr>
  </w:style>
  <w:style w:type="character" w:customStyle="1" w:styleId="a4">
    <w:name w:val="Название Знак"/>
    <w:basedOn w:val="a0"/>
    <w:link w:val="a3"/>
    <w:uiPriority w:val="99"/>
    <w:rsid w:val="009C5892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link w:val="a6"/>
    <w:uiPriority w:val="34"/>
    <w:qFormat/>
    <w:rsid w:val="009C5892"/>
    <w:pPr>
      <w:ind w:left="720"/>
    </w:pPr>
  </w:style>
  <w:style w:type="paragraph" w:styleId="a7">
    <w:name w:val="No Spacing"/>
    <w:uiPriority w:val="1"/>
    <w:qFormat/>
    <w:rsid w:val="009C5892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8">
    <w:name w:val="Текст выноски Знак"/>
    <w:basedOn w:val="a0"/>
    <w:link w:val="a9"/>
    <w:uiPriority w:val="99"/>
    <w:semiHidden/>
    <w:rsid w:val="009C589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9C589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C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5892"/>
    <w:rPr>
      <w:rFonts w:ascii="Calibri" w:eastAsia="Times New Roman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9C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5892"/>
    <w:rPr>
      <w:rFonts w:ascii="Calibri" w:eastAsia="Times New Roman" w:hAnsi="Calibri" w:cs="Calibri"/>
      <w:lang w:eastAsia="ru-RU"/>
    </w:rPr>
  </w:style>
  <w:style w:type="character" w:styleId="ae">
    <w:name w:val="Hyperlink"/>
    <w:rsid w:val="009C5892"/>
    <w:rPr>
      <w:color w:val="0000FF"/>
      <w:u w:val="single"/>
    </w:rPr>
  </w:style>
  <w:style w:type="paragraph" w:styleId="af">
    <w:name w:val="Normal (Web)"/>
    <w:basedOn w:val="a"/>
    <w:rsid w:val="009C589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C5892"/>
  </w:style>
  <w:style w:type="paragraph" w:customStyle="1" w:styleId="formattext">
    <w:name w:val="formattext"/>
    <w:basedOn w:val="a"/>
    <w:rsid w:val="009C589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0">
    <w:name w:val="Table Grid"/>
    <w:basedOn w:val="a1"/>
    <w:uiPriority w:val="39"/>
    <w:rsid w:val="00CE2B60"/>
    <w:rPr>
      <w:rFonts w:ascii="Calibri" w:eastAsia="Times New Roman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a0"/>
    <w:link w:val="1"/>
    <w:uiPriority w:val="99"/>
    <w:semiHidden/>
    <w:qFormat/>
    <w:locked/>
    <w:rsid w:val="00595082"/>
    <w:rPr>
      <w:rFonts w:cs="Calibri"/>
    </w:rPr>
  </w:style>
  <w:style w:type="paragraph" w:customStyle="1" w:styleId="1">
    <w:name w:val="Нижний колонтитул1"/>
    <w:basedOn w:val="a"/>
    <w:link w:val="FooterChar"/>
    <w:uiPriority w:val="99"/>
    <w:semiHidden/>
    <w:rsid w:val="00595082"/>
    <w:pPr>
      <w:tabs>
        <w:tab w:val="center" w:pos="4677"/>
        <w:tab w:val="right" w:pos="9355"/>
      </w:tabs>
      <w:suppressAutoHyphens/>
    </w:pPr>
    <w:rPr>
      <w:rFonts w:asciiTheme="minorHAnsi" w:eastAsiaTheme="minorHAnsi" w:hAnsiTheme="minorHAnsi"/>
      <w:lang w:eastAsia="en-US"/>
    </w:rPr>
  </w:style>
  <w:style w:type="character" w:customStyle="1" w:styleId="a6">
    <w:name w:val="Абзац списка Знак"/>
    <w:link w:val="a5"/>
    <w:uiPriority w:val="34"/>
    <w:locked/>
    <w:rsid w:val="004D11C7"/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4D11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futurismarkdown-paragraph">
    <w:name w:val="futurismarkdown-paragraph"/>
    <w:basedOn w:val="a"/>
    <w:rsid w:val="000773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uturismarkdown-listitem">
    <w:name w:val="futurismarkdown-listitem"/>
    <w:basedOn w:val="a"/>
    <w:rsid w:val="000773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0773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9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C5892"/>
    <w:pPr>
      <w:spacing w:after="0" w:line="240" w:lineRule="auto"/>
      <w:ind w:right="6237"/>
      <w:jc w:val="center"/>
    </w:pPr>
  </w:style>
  <w:style w:type="character" w:customStyle="1" w:styleId="a4">
    <w:name w:val="Название Знак"/>
    <w:basedOn w:val="a0"/>
    <w:link w:val="a3"/>
    <w:uiPriority w:val="99"/>
    <w:rsid w:val="009C5892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link w:val="a6"/>
    <w:uiPriority w:val="34"/>
    <w:qFormat/>
    <w:rsid w:val="009C5892"/>
    <w:pPr>
      <w:ind w:left="720"/>
    </w:pPr>
  </w:style>
  <w:style w:type="paragraph" w:styleId="a7">
    <w:name w:val="No Spacing"/>
    <w:uiPriority w:val="1"/>
    <w:qFormat/>
    <w:rsid w:val="009C5892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8">
    <w:name w:val="Текст выноски Знак"/>
    <w:basedOn w:val="a0"/>
    <w:link w:val="a9"/>
    <w:uiPriority w:val="99"/>
    <w:semiHidden/>
    <w:rsid w:val="009C589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9C589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C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5892"/>
    <w:rPr>
      <w:rFonts w:ascii="Calibri" w:eastAsia="Times New Roman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9C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5892"/>
    <w:rPr>
      <w:rFonts w:ascii="Calibri" w:eastAsia="Times New Roman" w:hAnsi="Calibri" w:cs="Calibri"/>
      <w:lang w:eastAsia="ru-RU"/>
    </w:rPr>
  </w:style>
  <w:style w:type="character" w:styleId="ae">
    <w:name w:val="Hyperlink"/>
    <w:rsid w:val="009C5892"/>
    <w:rPr>
      <w:color w:val="0000FF"/>
      <w:u w:val="single"/>
    </w:rPr>
  </w:style>
  <w:style w:type="paragraph" w:styleId="af">
    <w:name w:val="Normal (Web)"/>
    <w:basedOn w:val="a"/>
    <w:rsid w:val="009C589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C5892"/>
  </w:style>
  <w:style w:type="paragraph" w:customStyle="1" w:styleId="formattext">
    <w:name w:val="formattext"/>
    <w:basedOn w:val="a"/>
    <w:rsid w:val="009C589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0">
    <w:name w:val="Table Grid"/>
    <w:basedOn w:val="a1"/>
    <w:uiPriority w:val="39"/>
    <w:rsid w:val="00CE2B60"/>
    <w:rPr>
      <w:rFonts w:ascii="Calibri" w:eastAsia="Times New Roman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a0"/>
    <w:link w:val="1"/>
    <w:uiPriority w:val="99"/>
    <w:semiHidden/>
    <w:qFormat/>
    <w:locked/>
    <w:rsid w:val="00595082"/>
    <w:rPr>
      <w:rFonts w:cs="Calibri"/>
    </w:rPr>
  </w:style>
  <w:style w:type="paragraph" w:customStyle="1" w:styleId="1">
    <w:name w:val="Нижний колонтитул1"/>
    <w:basedOn w:val="a"/>
    <w:link w:val="FooterChar"/>
    <w:uiPriority w:val="99"/>
    <w:semiHidden/>
    <w:rsid w:val="00595082"/>
    <w:pPr>
      <w:tabs>
        <w:tab w:val="center" w:pos="4677"/>
        <w:tab w:val="right" w:pos="9355"/>
      </w:tabs>
      <w:suppressAutoHyphens/>
    </w:pPr>
    <w:rPr>
      <w:rFonts w:asciiTheme="minorHAnsi" w:eastAsiaTheme="minorHAnsi" w:hAnsiTheme="minorHAnsi"/>
      <w:lang w:eastAsia="en-US"/>
    </w:rPr>
  </w:style>
  <w:style w:type="character" w:customStyle="1" w:styleId="a6">
    <w:name w:val="Абзац списка Знак"/>
    <w:link w:val="a5"/>
    <w:uiPriority w:val="34"/>
    <w:locked/>
    <w:rsid w:val="004D11C7"/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4D11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futurismarkdown-paragraph">
    <w:name w:val="futurismarkdown-paragraph"/>
    <w:basedOn w:val="a"/>
    <w:rsid w:val="000773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uturismarkdown-listitem">
    <w:name w:val="futurismarkdown-listitem"/>
    <w:basedOn w:val="a"/>
    <w:rsid w:val="000773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0773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B21D8-8784-4DD1-9057-1485BB100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1900</Words>
  <Characters>10834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2025-12-24T10:41:00Z</cp:lastPrinted>
  <dcterms:created xsi:type="dcterms:W3CDTF">2025-12-04T04:15:00Z</dcterms:created>
  <dcterms:modified xsi:type="dcterms:W3CDTF">2025-12-24T10:42:00Z</dcterms:modified>
</cp:coreProperties>
</file>